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06E0" w14:textId="6F6E395B" w:rsidR="000976AE" w:rsidRPr="0096498B" w:rsidRDefault="000976AE" w:rsidP="000976AE">
      <w:pPr>
        <w:pStyle w:val="A5"/>
        <w:spacing w:line="360" w:lineRule="auto"/>
        <w:jc w:val="center"/>
        <w:rPr>
          <w:rFonts w:eastAsia="標楷體" w:hAnsi="標楷體" w:cs="Times New Roman"/>
          <w:b/>
          <w:bCs/>
          <w:color w:val="auto"/>
          <w:sz w:val="28"/>
          <w:szCs w:val="28"/>
          <w:bdr w:val="none" w:sz="0" w:space="0" w:color="auto"/>
        </w:rPr>
      </w:pPr>
      <w:bookmarkStart w:id="0" w:name="_Hlk175303344"/>
      <w:r w:rsidRPr="0096498B">
        <w:rPr>
          <w:rFonts w:eastAsia="標楷體" w:hAnsi="標楷體" w:cs="Times New Roman"/>
          <w:b/>
          <w:bCs/>
          <w:color w:val="auto"/>
          <w:sz w:val="28"/>
          <w:szCs w:val="28"/>
          <w:bdr w:val="none" w:sz="0" w:space="0" w:color="auto"/>
        </w:rPr>
        <w:t>1</w:t>
      </w:r>
      <w:r w:rsidR="0096498B">
        <w:rPr>
          <w:rFonts w:eastAsia="標楷體" w:hAnsi="標楷體" w:cs="Times New Roman" w:hint="eastAsia"/>
          <w:b/>
          <w:bCs/>
          <w:color w:val="auto"/>
          <w:sz w:val="28"/>
          <w:szCs w:val="28"/>
          <w:bdr w:val="none" w:sz="0" w:space="0" w:color="auto"/>
        </w:rPr>
        <w:t>1</w:t>
      </w:r>
      <w:r w:rsidR="0096498B">
        <w:rPr>
          <w:rFonts w:eastAsia="標楷體" w:hAnsi="標楷體" w:cs="Times New Roman"/>
          <w:b/>
          <w:bCs/>
          <w:color w:val="auto"/>
          <w:sz w:val="28"/>
          <w:szCs w:val="28"/>
          <w:bdr w:val="none" w:sz="0" w:space="0" w:color="auto"/>
        </w:rPr>
        <w:t>4</w:t>
      </w:r>
      <w:r w:rsidRPr="0096498B">
        <w:rPr>
          <w:rFonts w:eastAsia="標楷體" w:hAnsi="標楷體" w:cs="Times New Roman" w:hint="eastAsia"/>
          <w:b/>
          <w:bCs/>
          <w:color w:val="auto"/>
          <w:sz w:val="28"/>
          <w:szCs w:val="28"/>
          <w:bdr w:val="none" w:sz="0" w:space="0" w:color="auto"/>
        </w:rPr>
        <w:t>年培育優秀或具潛力運動選手計畫</w:t>
      </w:r>
      <w:bookmarkEnd w:id="0"/>
      <w:r w:rsidR="00350456" w:rsidRPr="0096498B">
        <w:rPr>
          <w:rFonts w:eastAsia="標楷體" w:hAnsi="標楷體" w:cs="Times New Roman" w:hint="eastAsia"/>
          <w:b/>
          <w:bCs/>
          <w:color w:val="auto"/>
          <w:sz w:val="28"/>
          <w:szCs w:val="28"/>
          <w:bdr w:val="none" w:sz="0" w:space="0" w:color="auto"/>
        </w:rPr>
        <w:t>之</w:t>
      </w:r>
    </w:p>
    <w:p w14:paraId="7076B695" w14:textId="087CA70C" w:rsidR="00EF3DC1" w:rsidRPr="003754D0" w:rsidRDefault="003563A8" w:rsidP="000976AE">
      <w:pPr>
        <w:pStyle w:val="A5"/>
        <w:spacing w:line="360" w:lineRule="auto"/>
        <w:jc w:val="center"/>
        <w:rPr>
          <w:rFonts w:ascii="標楷體" w:eastAsia="標楷體" w:hAnsi="標楷體"/>
          <w:color w:val="FF0000"/>
          <w:sz w:val="28"/>
          <w:szCs w:val="28"/>
          <w:lang w:val="zh-TW"/>
        </w:rPr>
      </w:pPr>
      <w:r w:rsidRPr="003346E2">
        <w:rPr>
          <w:rStyle w:val="agcmg"/>
          <w:rFonts w:ascii="標楷體" w:eastAsia="標楷體" w:hAnsi="標楷體" w:hint="eastAsia"/>
          <w:color w:val="000000" w:themeColor="text1"/>
          <w:sz w:val="28"/>
          <w:szCs w:val="28"/>
        </w:rPr>
        <w:t>2026年</w:t>
      </w:r>
      <w:r w:rsidR="00072ECB" w:rsidRPr="003346E2">
        <w:rPr>
          <w:rStyle w:val="agcmg"/>
          <w:rFonts w:ascii="標楷體" w:eastAsia="標楷體" w:hAnsi="標楷體"/>
          <w:color w:val="000000" w:themeColor="text1"/>
          <w:sz w:val="28"/>
          <w:szCs w:val="28"/>
        </w:rPr>
        <w:t>第二</w:t>
      </w:r>
      <w:r w:rsidR="00072ECB" w:rsidRPr="0096498B">
        <w:rPr>
          <w:rStyle w:val="agcmg"/>
          <w:rFonts w:ascii="標楷體" w:eastAsia="標楷體" w:hAnsi="標楷體"/>
          <w:color w:val="auto"/>
          <w:sz w:val="28"/>
          <w:szCs w:val="28"/>
        </w:rPr>
        <w:t>屆亞洲青少年軟式網球錦標賽</w:t>
      </w:r>
      <w:bookmarkStart w:id="1" w:name="_Hlk175303064"/>
      <w:r w:rsidR="00984C84" w:rsidRPr="0096498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國</w:t>
      </w:r>
      <w:r w:rsidR="00350456" w:rsidRPr="0096498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家代表隊</w:t>
      </w:r>
      <w:r w:rsidR="00350456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選</w:t>
      </w:r>
      <w:r w:rsidR="00984C84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拔</w:t>
      </w:r>
      <w:r w:rsidR="00350456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賽競賽規</w:t>
      </w:r>
      <w:r w:rsidR="00984C84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程</w:t>
      </w:r>
      <w:bookmarkEnd w:id="1"/>
    </w:p>
    <w:p w14:paraId="154771F6" w14:textId="094F4FC5" w:rsidR="00EF3DC1" w:rsidRPr="0096498B" w:rsidRDefault="00984C84" w:rsidP="00096D5D">
      <w:pPr>
        <w:pStyle w:val="A5"/>
        <w:snapToGrid w:val="0"/>
        <w:spacing w:line="400" w:lineRule="atLeast"/>
        <w:ind w:left="1560" w:rightChars="232" w:right="557" w:hanging="1560"/>
        <w:jc w:val="both"/>
        <w:rPr>
          <w:rFonts w:ascii="標楷體" w:eastAsia="標楷體" w:hAnsi="標楷體" w:cs="標楷體"/>
          <w:color w:val="auto"/>
          <w:lang w:val="zh-TW"/>
        </w:rPr>
      </w:pPr>
      <w:r>
        <w:rPr>
          <w:rFonts w:eastAsia="標楷體" w:hint="eastAsia"/>
          <w:lang w:val="zh-TW"/>
        </w:rPr>
        <w:t>一、宗</w:t>
      </w:r>
      <w:r>
        <w:rPr>
          <w:rFonts w:eastAsia="標楷體" w:hint="eastAsia"/>
          <w:lang w:val="zh-TW"/>
        </w:rPr>
        <w:t xml:space="preserve">    </w:t>
      </w:r>
      <w:r>
        <w:rPr>
          <w:rFonts w:eastAsia="標楷體" w:hint="eastAsia"/>
          <w:lang w:val="zh-TW"/>
        </w:rPr>
        <w:t>旨：選拔優秀選手參加</w:t>
      </w:r>
      <w:r w:rsidR="00A00EB0">
        <w:rPr>
          <w:rFonts w:eastAsia="標楷體" w:hint="eastAsia"/>
          <w:lang w:val="zh-TW"/>
        </w:rPr>
        <w:t>2026</w:t>
      </w:r>
      <w:r w:rsidR="00072ECB" w:rsidRPr="0096498B">
        <w:rPr>
          <w:rFonts w:eastAsia="標楷體" w:hint="cs"/>
          <w:color w:val="auto"/>
          <w:lang w:val="zh-TW"/>
        </w:rPr>
        <w:t>第二屆亞洲青少年軟式網球錦標賽</w:t>
      </w:r>
      <w:r w:rsidR="00072ECB" w:rsidRPr="0096498B">
        <w:rPr>
          <w:rFonts w:eastAsia="標楷體"/>
          <w:color w:val="auto"/>
          <w:lang w:val="zh-TW"/>
        </w:rPr>
        <w:t xml:space="preserve"> </w:t>
      </w:r>
      <w:r w:rsidR="0016221C" w:rsidRPr="0096498B">
        <w:rPr>
          <w:rFonts w:eastAsia="標楷體" w:hint="eastAsia"/>
          <w:color w:val="auto"/>
          <w:lang w:val="zh-TW"/>
        </w:rPr>
        <w:t>（</w:t>
      </w:r>
      <w:r w:rsidR="00072ECB" w:rsidRPr="0096498B">
        <w:rPr>
          <w:rFonts w:eastAsia="標楷體" w:hint="eastAsia"/>
          <w:color w:val="auto"/>
          <w:lang w:val="zh-TW" w:eastAsia="zh-HK"/>
        </w:rPr>
        <w:t>簡稱亞</w:t>
      </w:r>
      <w:r w:rsidR="0016221C" w:rsidRPr="0096498B">
        <w:rPr>
          <w:rFonts w:eastAsia="標楷體" w:hint="eastAsia"/>
          <w:color w:val="auto"/>
          <w:lang w:val="zh-TW" w:eastAsia="zh-HK"/>
        </w:rPr>
        <w:t>青盃</w:t>
      </w:r>
      <w:r w:rsidR="0016221C" w:rsidRPr="0096498B">
        <w:rPr>
          <w:rFonts w:eastAsia="標楷體" w:hint="eastAsia"/>
          <w:color w:val="auto"/>
          <w:lang w:val="zh-TW"/>
        </w:rPr>
        <w:t>）</w:t>
      </w:r>
      <w:r w:rsidRPr="0096498B">
        <w:rPr>
          <w:rFonts w:eastAsia="標楷體" w:hint="eastAsia"/>
          <w:color w:val="auto"/>
          <w:lang w:val="zh-TW"/>
        </w:rPr>
        <w:t>，爭取最高榮譽，為國爭光。</w:t>
      </w:r>
    </w:p>
    <w:p w14:paraId="70EB9958" w14:textId="04E8AEE9" w:rsidR="00EF3DC1" w:rsidRPr="0096498B" w:rsidRDefault="00072ECB" w:rsidP="00096D5D">
      <w:pPr>
        <w:pStyle w:val="A5"/>
        <w:snapToGrid w:val="0"/>
        <w:spacing w:line="400" w:lineRule="atLeast"/>
        <w:ind w:left="2280" w:hanging="2280"/>
        <w:jc w:val="both"/>
        <w:rPr>
          <w:rFonts w:ascii="標楷體" w:eastAsia="標楷體" w:hAnsi="標楷體" w:cs="標楷體"/>
          <w:color w:val="auto"/>
          <w:lang w:val="zh-TW"/>
        </w:rPr>
      </w:pPr>
      <w:r w:rsidRPr="0096498B">
        <w:rPr>
          <w:rFonts w:eastAsia="標楷體" w:hint="eastAsia"/>
          <w:color w:val="auto"/>
          <w:lang w:val="zh-TW"/>
        </w:rPr>
        <w:t>二、指導單位：運動部</w:t>
      </w:r>
      <w:r w:rsidR="00984C84" w:rsidRPr="0096498B">
        <w:rPr>
          <w:rFonts w:eastAsia="標楷體" w:hint="eastAsia"/>
          <w:color w:val="auto"/>
          <w:lang w:val="zh-TW"/>
        </w:rPr>
        <w:t>。</w:t>
      </w:r>
    </w:p>
    <w:p w14:paraId="1966C0E7" w14:textId="722315A7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三、主辦單位：中華民國軟式網球協會</w:t>
      </w:r>
      <w:r w:rsidR="00D43238">
        <w:rPr>
          <w:rFonts w:ascii="標楷體" w:eastAsia="標楷體" w:hAnsi="標楷體" w:hint="eastAsia"/>
          <w:lang w:val="zh-TW"/>
        </w:rPr>
        <w:t>、彰化縣體育會</w:t>
      </w:r>
      <w:r>
        <w:rPr>
          <w:rFonts w:eastAsia="標楷體" w:hint="eastAsia"/>
          <w:lang w:val="zh-TW"/>
        </w:rPr>
        <w:t>。</w:t>
      </w:r>
    </w:p>
    <w:p w14:paraId="1603222E" w14:textId="784715F9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四、協辦單位：</w:t>
      </w:r>
      <w:r w:rsidR="00DE1540">
        <w:rPr>
          <w:rFonts w:eastAsia="標楷體" w:hint="eastAsia"/>
          <w:lang w:val="zh-TW"/>
        </w:rPr>
        <w:t xml:space="preserve"> </w:t>
      </w:r>
      <w:r w:rsidR="00D43238">
        <w:rPr>
          <w:rFonts w:eastAsia="標楷體" w:hint="eastAsia"/>
          <w:lang w:val="zh-TW"/>
        </w:rPr>
        <w:t>彰化縣</w:t>
      </w:r>
      <w:r>
        <w:rPr>
          <w:rFonts w:eastAsia="標楷體" w:hint="eastAsia"/>
          <w:lang w:val="zh-TW"/>
        </w:rPr>
        <w:t>體育會軟式網球委員會</w:t>
      </w:r>
    </w:p>
    <w:p w14:paraId="11430466" w14:textId="77777777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五、承辦單位：中華民國軟式網球協會。</w:t>
      </w:r>
    </w:p>
    <w:p w14:paraId="530C6DAF" w14:textId="77777777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六、比賽項目、時間、地點：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45"/>
        <w:gridCol w:w="1973"/>
        <w:gridCol w:w="2268"/>
        <w:gridCol w:w="2532"/>
      </w:tblGrid>
      <w:tr w:rsidR="00CE09E6" w:rsidRPr="00CE09E6" w14:paraId="5198D370" w14:textId="77777777" w:rsidTr="0050078B">
        <w:trPr>
          <w:trHeight w:val="48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7FF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競賽組別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7CF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項 目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68D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時  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DDC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地</w:t>
            </w: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 xml:space="preserve">    </w:t>
            </w: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點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D436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備註</w:t>
            </w:r>
          </w:p>
        </w:tc>
      </w:tr>
      <w:tr w:rsidR="005173B4" w:rsidRPr="00CE09E6" w14:paraId="56394FB2" w14:textId="77777777" w:rsidTr="0050078B">
        <w:trPr>
          <w:trHeight w:val="50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006A7" w14:textId="6D25026F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U12</w:t>
            </w: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C03B7" w14:textId="67A147DF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77586" w14:textId="166E34D7" w:rsidR="005173B4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45AB1" w14:textId="2A77ACF0" w:rsidR="005173B4" w:rsidRPr="00CE09E6" w:rsidRDefault="00FA7B78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leftChars="-45" w:left="-108"/>
              <w:jc w:val="center"/>
              <w:rPr>
                <w:rFonts w:ascii="Times New Roman" w:eastAsia="標楷體" w:hAnsi="Times New Roman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員林運動公園網球場</w:t>
            </w:r>
            <w:r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(</w:t>
            </w:r>
            <w:r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硬地球場</w:t>
            </w:r>
            <w:r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)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9F3B4" w14:textId="77777777" w:rsidR="005173B4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rightChars="-52" w:right="-125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※各組先進行雙打比賽</w:t>
            </w:r>
          </w:p>
          <w:p w14:paraId="5627F6F1" w14:textId="18689790" w:rsidR="000146AD" w:rsidRPr="00CE09E6" w:rsidRDefault="000146AD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rightChars="-52" w:right="-125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※(</w:t>
            </w:r>
            <w:r w:rsidR="00DE5603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舉辦國家競賽指南：報名後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U12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參賽國家未</w:t>
            </w:r>
            <w:r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達8</w:t>
            </w:r>
            <w:r w:rsid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個</w:t>
            </w:r>
            <w:r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國</w:t>
            </w:r>
            <w:r w:rsidR="001733D5"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家</w:t>
            </w:r>
            <w:r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取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消比賽)</w:t>
            </w:r>
          </w:p>
        </w:tc>
      </w:tr>
      <w:tr w:rsidR="005173B4" w:rsidRPr="00CE09E6" w14:paraId="1F8F9749" w14:textId="77777777" w:rsidTr="00011726">
        <w:trPr>
          <w:trHeight w:val="50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455E3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U15男、女組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DC61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632E7" w14:textId="70AA70FF" w:rsidR="005173B4" w:rsidRPr="00CE09E6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E0B0" w14:textId="253923E0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leftChars="-45" w:left="-108"/>
              <w:jc w:val="center"/>
              <w:rPr>
                <w:rFonts w:ascii="Times New Roman" w:eastAsia="標楷體" w:hAnsi="Times New Roman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9AC0" w14:textId="5C1B283A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rightChars="-52" w:right="-125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</w:tr>
      <w:tr w:rsidR="005173B4" w:rsidRPr="00CE09E6" w14:paraId="68BEFBBA" w14:textId="77777777" w:rsidTr="0050078B">
        <w:trPr>
          <w:trHeight w:val="465"/>
          <w:jc w:val="center"/>
        </w:trPr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95B2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U18男、女組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C71F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DAF6" w14:textId="55BDD574" w:rsidR="005173B4" w:rsidRPr="00CE09E6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Times New Roman" w:eastAsia="新細明體" w:hAnsi="Times New Roman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DC05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7EB0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</w:tr>
      <w:tr w:rsidR="005173B4" w:rsidRPr="00CE09E6" w14:paraId="46F6598C" w14:textId="77777777" w:rsidTr="0050078B">
        <w:trPr>
          <w:trHeight w:val="363"/>
          <w:jc w:val="center"/>
        </w:trPr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C0DF4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U21男、女組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507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C78B" w14:textId="278D70CD" w:rsidR="005173B4" w:rsidRPr="00CE09E6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EDA3C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E39A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</w:tr>
    </w:tbl>
    <w:p w14:paraId="16C3447C" w14:textId="2C81C14F" w:rsidR="001D1498" w:rsidRDefault="001D1498" w:rsidP="001D1498">
      <w:pPr>
        <w:pStyle w:val="A5"/>
        <w:snapToGrid w:val="0"/>
        <w:spacing w:line="400" w:lineRule="atLeast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七、參加資格：</w:t>
      </w:r>
    </w:p>
    <w:p w14:paraId="5C270A9C" w14:textId="399FD7DA" w:rsidR="001D1498" w:rsidRDefault="001D1498" w:rsidP="001D1498">
      <w:pPr>
        <w:pStyle w:val="A5"/>
        <w:snapToGrid w:val="0"/>
        <w:spacing w:line="400" w:lineRule="atLeast"/>
        <w:jc w:val="both"/>
        <w:rPr>
          <w:rFonts w:ascii="標楷體" w:eastAsia="標楷體" w:hAnsi="標楷體" w:cs="Times New Roman"/>
          <w:color w:val="auto"/>
          <w:bdr w:val="none" w:sz="0" w:space="0" w:color="auto"/>
        </w:rPr>
      </w:pPr>
      <w:r>
        <w:rPr>
          <w:rFonts w:eastAsia="標楷體" w:hint="eastAsia"/>
          <w:lang w:val="zh-TW"/>
        </w:rPr>
        <w:t xml:space="preserve">          (</w:t>
      </w:r>
      <w:r>
        <w:rPr>
          <w:rFonts w:eastAsia="標楷體" w:hint="eastAsia"/>
          <w:lang w:val="zh-TW"/>
        </w:rPr>
        <w:t>一</w:t>
      </w:r>
      <w:r>
        <w:rPr>
          <w:rFonts w:eastAsia="標楷體" w:hint="eastAsia"/>
          <w:lang w:val="zh-TW"/>
        </w:rPr>
        <w:t xml:space="preserve">) </w:t>
      </w:r>
      <w:r w:rsidRPr="0096498B">
        <w:rPr>
          <w:rFonts w:ascii="標楷體" w:eastAsia="標楷體" w:hAnsi="標楷體" w:cs="Times New Roman" w:hint="eastAsia"/>
          <w:color w:val="auto"/>
          <w:bdr w:val="none" w:sz="0" w:space="0" w:color="auto"/>
        </w:rPr>
        <w:t>入選本會</w:t>
      </w:r>
      <w:r w:rsidRPr="0096498B">
        <w:rPr>
          <w:rFonts w:ascii="標楷體" w:eastAsia="標楷體" w:hAnsi="標楷體" w:cs="Times New Roman"/>
          <w:color w:val="auto"/>
          <w:bdr w:val="none" w:sz="0" w:space="0" w:color="auto"/>
        </w:rPr>
        <w:t>1</w:t>
      </w:r>
      <w:r w:rsidRPr="0096498B">
        <w:rPr>
          <w:rFonts w:ascii="標楷體" w:eastAsia="標楷體" w:hAnsi="標楷體" w:cs="Times New Roman" w:hint="eastAsia"/>
          <w:color w:val="auto"/>
          <w:bdr w:val="none" w:sz="0" w:space="0" w:color="auto"/>
        </w:rPr>
        <w:t>14年培育優秀或具潛力運動選手</w:t>
      </w:r>
      <w:r w:rsidRPr="0017455F">
        <w:rPr>
          <w:rFonts w:ascii="標楷體" w:eastAsia="標楷體" w:hAnsi="標楷體" w:cs="Times New Roman" w:hint="eastAsia"/>
          <w:color w:val="auto"/>
          <w:bdr w:val="none" w:sz="0" w:space="0" w:color="auto"/>
        </w:rPr>
        <w:t>且符合下列年齡者。</w:t>
      </w:r>
    </w:p>
    <w:p w14:paraId="60CEDA09" w14:textId="77777777" w:rsidR="001D1498" w:rsidRPr="00D33972" w:rsidRDefault="001D1498" w:rsidP="001D1498">
      <w:pPr>
        <w:spacing w:line="300" w:lineRule="auto"/>
        <w:ind w:left="1162" w:hangingChars="484" w:hanging="1162"/>
        <w:rPr>
          <w:rFonts w:ascii="標楷體" w:eastAsia="標楷體" w:hAnsi="標楷體" w:cs="Calibri" w:hint="default"/>
          <w:color w:val="auto"/>
          <w:kern w:val="2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</w:rPr>
        <w:t xml:space="preserve">     </w:t>
      </w: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 w:rsidRPr="005A2BED">
        <w:rPr>
          <w:rFonts w:eastAsia="標楷體"/>
          <w:color w:val="auto"/>
        </w:rPr>
        <w:t xml:space="preserve"> </w:t>
      </w:r>
      <w:r w:rsidRPr="005A2BED">
        <w:rPr>
          <w:rFonts w:ascii="標楷體" w:eastAsia="標楷體" w:hAnsi="標楷體"/>
          <w:color w:val="auto"/>
        </w:rPr>
        <w:t>U12</w:t>
      </w:r>
      <w:r w:rsidRPr="005A2BED">
        <w:rPr>
          <w:rFonts w:ascii="標楷體" w:eastAsia="標楷體" w:hAnsi="標楷體" w:hint="cs"/>
          <w:color w:val="auto"/>
        </w:rPr>
        <w:t>、</w:t>
      </w:r>
      <w:r w:rsidRPr="005A2BED">
        <w:rPr>
          <w:rFonts w:ascii="標楷體" w:eastAsia="標楷體" w:hAnsi="標楷體"/>
          <w:color w:val="auto"/>
        </w:rPr>
        <w:t>U15、U18</w:t>
      </w:r>
      <w:r w:rsidRPr="005A2BED">
        <w:rPr>
          <w:rFonts w:ascii="標楷體" w:eastAsia="標楷體" w:hAnsi="標楷體" w:cs="Calibri"/>
          <w:color w:val="auto"/>
          <w:kern w:val="2"/>
          <w:lang w:val="en-US"/>
        </w:rPr>
        <w:t>雙打前12名選手方可參加</w:t>
      </w:r>
      <w:r>
        <w:rPr>
          <w:rFonts w:ascii="標楷體" w:eastAsia="標楷體" w:hAnsi="標楷體" w:cs="Calibri"/>
          <w:color w:val="auto"/>
          <w:kern w:val="2"/>
          <w:lang w:val="en-US"/>
        </w:rPr>
        <w:t>亞青盃雙打國手</w:t>
      </w:r>
      <w:r w:rsidRPr="005A2BED">
        <w:rPr>
          <w:rFonts w:ascii="標楷體" w:eastAsia="標楷體" w:hAnsi="標楷體" w:cs="Calibri"/>
          <w:color w:val="auto"/>
          <w:kern w:val="2"/>
          <w:lang w:val="en-US"/>
        </w:rPr>
        <w:t>選拔；單打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前12</w:t>
      </w:r>
      <w:r w:rsidRPr="005A2BED">
        <w:rPr>
          <w:rFonts w:ascii="標楷體" w:eastAsia="標楷體" w:hAnsi="標楷體" w:cs="Calibri"/>
          <w:color w:val="auto"/>
          <w:kern w:val="2"/>
          <w:lang w:val="en-US"/>
        </w:rPr>
        <w:t>名選手方可參加</w:t>
      </w:r>
      <w:r>
        <w:rPr>
          <w:rFonts w:ascii="標楷體" w:eastAsia="標楷體" w:hAnsi="標楷體" w:cs="Calibri"/>
          <w:color w:val="auto"/>
          <w:kern w:val="2"/>
          <w:lang w:val="en-US"/>
        </w:rPr>
        <w:t>亞青盃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單打</w:t>
      </w:r>
      <w:r>
        <w:rPr>
          <w:rFonts w:ascii="標楷體" w:eastAsia="標楷體" w:hAnsi="標楷體" w:cs="Calibri"/>
          <w:color w:val="auto"/>
          <w:kern w:val="2"/>
          <w:lang w:val="en-US"/>
        </w:rPr>
        <w:t>國手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選拔。</w:t>
      </w:r>
    </w:p>
    <w:p w14:paraId="7A8F8387" w14:textId="77777777" w:rsidR="001D1498" w:rsidRPr="00D33972" w:rsidRDefault="001D1498" w:rsidP="001D1498">
      <w:pPr>
        <w:spacing w:line="300" w:lineRule="auto"/>
        <w:ind w:left="1162" w:hangingChars="484" w:hanging="1162"/>
        <w:rPr>
          <w:rFonts w:ascii="標楷體" w:eastAsia="標楷體" w:hAnsi="標楷體" w:cs="Calibri" w:hint="default"/>
          <w:color w:val="auto"/>
          <w:kern w:val="2"/>
          <w:lang w:val="en-US"/>
        </w:rPr>
      </w:pPr>
      <w:r w:rsidRPr="005A2BED">
        <w:rPr>
          <w:rFonts w:ascii="標楷體" w:hAnsi="標楷體"/>
          <w:color w:val="auto"/>
        </w:rPr>
        <w:t xml:space="preserve"> </w:t>
      </w:r>
      <w:r w:rsidRPr="005A2BED">
        <w:rPr>
          <w:rFonts w:asciiTheme="minorEastAsia" w:eastAsiaTheme="minorEastAsia" w:hAnsiTheme="minorEastAsia"/>
          <w:color w:val="auto"/>
        </w:rPr>
        <w:t xml:space="preserve">        </w:t>
      </w:r>
      <w:r w:rsidRPr="005A2BED">
        <w:rPr>
          <w:rFonts w:eastAsia="標楷體"/>
          <w:color w:val="auto"/>
        </w:rPr>
        <w:t>(</w:t>
      </w:r>
      <w:r w:rsidRPr="005A2BED">
        <w:rPr>
          <w:rFonts w:eastAsia="標楷體"/>
          <w:color w:val="auto"/>
        </w:rPr>
        <w:t>三</w:t>
      </w:r>
      <w:r w:rsidRPr="005A2BED">
        <w:rPr>
          <w:rFonts w:eastAsia="標楷體"/>
          <w:color w:val="auto"/>
        </w:rPr>
        <w:t xml:space="preserve">) </w:t>
      </w:r>
      <w:r w:rsidRPr="005A2BED">
        <w:rPr>
          <w:rFonts w:ascii="標楷體" w:eastAsia="標楷體" w:hAnsi="標楷體"/>
          <w:color w:val="auto"/>
        </w:rPr>
        <w:t>U</w:t>
      </w:r>
      <w:r w:rsidRPr="005A2BED">
        <w:rPr>
          <w:rFonts w:ascii="標楷體" w:eastAsia="標楷體" w:hAnsi="標楷體" w:hint="default"/>
          <w:color w:val="auto"/>
        </w:rPr>
        <w:t>21</w:t>
      </w:r>
      <w:r w:rsidRPr="005A2BED">
        <w:rPr>
          <w:rFonts w:ascii="標楷體" w:eastAsia="標楷體" w:hAnsi="標楷體" w:cs="Calibri"/>
          <w:color w:val="auto"/>
          <w:kern w:val="2"/>
          <w:lang w:val="en-US"/>
        </w:rPr>
        <w:t>雙打前</w:t>
      </w:r>
      <w:r>
        <w:rPr>
          <w:rFonts w:ascii="標楷體" w:eastAsia="標楷體" w:hAnsi="標楷體" w:cs="Calibri" w:hint="default"/>
          <w:color w:val="auto"/>
          <w:kern w:val="2"/>
          <w:lang w:val="en-US"/>
        </w:rPr>
        <w:t>8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名選手方可參加</w:t>
      </w:r>
      <w:r>
        <w:rPr>
          <w:rFonts w:ascii="標楷體" w:eastAsia="標楷體" w:hAnsi="標楷體" w:cs="Calibri"/>
          <w:color w:val="auto"/>
          <w:kern w:val="2"/>
          <w:lang w:val="en-US"/>
        </w:rPr>
        <w:t>亞青盃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雙打</w:t>
      </w:r>
      <w:r>
        <w:rPr>
          <w:rFonts w:ascii="標楷體" w:eastAsia="標楷體" w:hAnsi="標楷體" w:cs="Calibri"/>
          <w:color w:val="auto"/>
          <w:kern w:val="2"/>
          <w:lang w:val="en-US"/>
        </w:rPr>
        <w:t>國手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選拔；</w:t>
      </w:r>
      <w:r>
        <w:rPr>
          <w:rFonts w:ascii="標楷體" w:eastAsia="標楷體" w:hAnsi="標楷體" w:cs="Calibri"/>
          <w:color w:val="auto"/>
          <w:kern w:val="2"/>
          <w:lang w:val="en-US"/>
        </w:rPr>
        <w:t>單打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前</w:t>
      </w:r>
      <w:r>
        <w:rPr>
          <w:rFonts w:ascii="標楷體" w:eastAsia="標楷體" w:hAnsi="標楷體" w:cs="Calibri" w:hint="default"/>
          <w:color w:val="auto"/>
          <w:kern w:val="2"/>
          <w:lang w:val="en-US"/>
        </w:rPr>
        <w:t>8</w:t>
      </w:r>
      <w:r>
        <w:rPr>
          <w:rFonts w:ascii="標楷體" w:eastAsia="標楷體" w:hAnsi="標楷體" w:cs="Calibri"/>
          <w:color w:val="auto"/>
          <w:kern w:val="2"/>
          <w:lang w:val="en-US"/>
        </w:rPr>
        <w:t>名選手方可參加亞青盃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單打</w:t>
      </w:r>
      <w:r>
        <w:rPr>
          <w:rFonts w:ascii="標楷體" w:eastAsia="標楷體" w:hAnsi="標楷體" w:cs="Calibri"/>
          <w:color w:val="auto"/>
          <w:kern w:val="2"/>
          <w:lang w:val="en-US"/>
        </w:rPr>
        <w:t>國手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選拔。</w:t>
      </w:r>
    </w:p>
    <w:tbl>
      <w:tblPr>
        <w:tblStyle w:val="TableNormal"/>
        <w:tblpPr w:leftFromText="180" w:rightFromText="180" w:vertAnchor="page" w:horzAnchor="margin" w:tblpXSpec="center" w:tblpY="9952"/>
        <w:tblW w:w="95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18"/>
        <w:gridCol w:w="1840"/>
        <w:gridCol w:w="30"/>
        <w:gridCol w:w="5670"/>
      </w:tblGrid>
      <w:tr w:rsidR="00B57288" w14:paraId="7C11AC7E" w14:textId="77777777" w:rsidTr="00B57288">
        <w:trPr>
          <w:trHeight w:val="34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67C71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競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賽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組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別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0C05D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項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目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63F0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6B1D8" w14:textId="77777777" w:rsidR="00B57288" w:rsidRPr="001D1498" w:rsidRDefault="00B57288" w:rsidP="00B57288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參</w:t>
            </w:r>
            <w:r>
              <w:rPr>
                <w:rFonts w:eastAsia="標楷體" w:hint="eastAsia"/>
                <w:lang w:val="zh-TW"/>
              </w:rPr>
              <w:t xml:space="preserve">  </w:t>
            </w:r>
            <w:r>
              <w:rPr>
                <w:rFonts w:eastAsia="標楷體" w:hint="eastAsia"/>
                <w:lang w:val="zh-TW"/>
              </w:rPr>
              <w:t>賽</w:t>
            </w:r>
            <w:r>
              <w:rPr>
                <w:rFonts w:eastAsia="標楷體" w:hint="eastAsia"/>
                <w:lang w:val="zh-TW"/>
              </w:rPr>
              <w:t xml:space="preserve">  </w:t>
            </w:r>
            <w:r>
              <w:rPr>
                <w:rFonts w:eastAsia="標楷體" w:hint="eastAsia"/>
                <w:lang w:val="zh-TW"/>
              </w:rPr>
              <w:t>年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齡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 w:rsidRPr="0017455F">
              <w:rPr>
                <w:rFonts w:eastAsia="標楷體" w:hint="eastAsia"/>
                <w:color w:val="auto"/>
                <w:lang w:val="zh-TW"/>
              </w:rPr>
              <w:t>（依主辦國公布之</w:t>
            </w:r>
            <w:r w:rsidRPr="0017455F">
              <w:rPr>
                <w:rFonts w:ascii="標楷體" w:eastAsia="標楷體" w:hAnsi="標楷體" w:hint="eastAsia"/>
                <w:color w:val="auto"/>
              </w:rPr>
              <w:t>競賽指南</w:t>
            </w:r>
            <w:r w:rsidRPr="0017455F">
              <w:rPr>
                <w:rFonts w:eastAsia="標楷體" w:hint="eastAsia"/>
                <w:color w:val="auto"/>
                <w:lang w:val="zh-TW"/>
              </w:rPr>
              <w:t>）</w:t>
            </w:r>
          </w:p>
        </w:tc>
      </w:tr>
      <w:tr w:rsidR="00B57288" w14:paraId="3BAAD1E4" w14:textId="77777777" w:rsidTr="00B57288">
        <w:trPr>
          <w:trHeight w:val="34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55E2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U12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29F88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1BD8" w14:textId="77777777" w:rsidR="00B57288" w:rsidRDefault="00B57288" w:rsidP="00B57288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F5A0" w14:textId="77777777" w:rsidR="00B57288" w:rsidRDefault="00B57288" w:rsidP="00B57288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民國</w:t>
            </w:r>
            <w:r>
              <w:rPr>
                <w:rFonts w:ascii="標楷體" w:hAnsi="標楷體"/>
              </w:rPr>
              <w:t>102</w:t>
            </w:r>
            <w:r>
              <w:rPr>
                <w:rFonts w:eastAsia="標楷體" w:hint="eastAsia"/>
                <w:lang w:val="zh-TW"/>
              </w:rPr>
              <w:t>年（西元</w:t>
            </w:r>
            <w:r>
              <w:rPr>
                <w:rFonts w:ascii="標楷體" w:hAnsi="標楷體"/>
              </w:rPr>
              <w:t>2013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  <w:tr w:rsidR="00B57288" w14:paraId="6D69CA82" w14:textId="77777777" w:rsidTr="00B57288">
        <w:trPr>
          <w:trHeight w:val="34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2FEB5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ascii="標楷體" w:hAnsi="標楷體"/>
              </w:rPr>
              <w:t>U15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2284A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841D" w14:textId="77777777" w:rsidR="00B57288" w:rsidRDefault="00B57288" w:rsidP="00B57288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90F39" w14:textId="77777777" w:rsidR="00B57288" w:rsidRDefault="00B57288" w:rsidP="00B57288">
            <w:pPr>
              <w:pStyle w:val="A5"/>
              <w:snapToGrid w:val="0"/>
              <w:spacing w:line="400" w:lineRule="atLeast"/>
            </w:pPr>
            <w:r>
              <w:rPr>
                <w:rFonts w:eastAsia="標楷體" w:hint="eastAsia"/>
                <w:lang w:val="zh-TW"/>
              </w:rPr>
              <w:t>民國</w:t>
            </w:r>
            <w:r>
              <w:rPr>
                <w:rFonts w:ascii="標楷體" w:hAnsi="標楷體"/>
              </w:rPr>
              <w:t>99</w:t>
            </w:r>
            <w:r>
              <w:rPr>
                <w:rFonts w:eastAsia="標楷體" w:hint="eastAsia"/>
                <w:lang w:val="zh-TW"/>
              </w:rPr>
              <w:t>年（西元</w:t>
            </w:r>
            <w:r>
              <w:rPr>
                <w:rFonts w:ascii="標楷體" w:hAnsi="標楷體"/>
              </w:rPr>
              <w:t>2010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  <w:tr w:rsidR="00B57288" w14:paraId="3A4F97A3" w14:textId="77777777" w:rsidTr="00B57288">
        <w:trPr>
          <w:trHeight w:val="26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ABE0A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ascii="標楷體" w:hAnsi="標楷體"/>
              </w:rPr>
              <w:t>U18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92CD1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4E0E" w14:textId="77777777" w:rsidR="00B57288" w:rsidRDefault="00B57288" w:rsidP="00B57288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439F0" w14:textId="77777777" w:rsidR="00B57288" w:rsidRDefault="00B57288" w:rsidP="00B57288">
            <w:pPr>
              <w:pStyle w:val="A5"/>
              <w:snapToGrid w:val="0"/>
              <w:spacing w:line="400" w:lineRule="atLeast"/>
            </w:pPr>
            <w:r>
              <w:rPr>
                <w:rFonts w:eastAsia="標楷體" w:hint="eastAsia"/>
                <w:lang w:val="zh-TW"/>
              </w:rPr>
              <w:t>民國</w:t>
            </w:r>
            <w:r>
              <w:rPr>
                <w:rFonts w:eastAsia="標楷體" w:hint="eastAsia"/>
                <w:lang w:val="zh-TW"/>
              </w:rPr>
              <w:t>9</w:t>
            </w:r>
            <w:r>
              <w:rPr>
                <w:rFonts w:eastAsia="標楷體"/>
                <w:lang w:val="zh-TW"/>
              </w:rPr>
              <w:t>6</w:t>
            </w:r>
            <w:r>
              <w:rPr>
                <w:rFonts w:eastAsia="標楷體" w:hint="eastAsia"/>
                <w:lang w:val="zh-TW"/>
              </w:rPr>
              <w:t>年（西元</w:t>
            </w:r>
            <w:r>
              <w:rPr>
                <w:rFonts w:ascii="標楷體" w:hAnsi="標楷體"/>
              </w:rPr>
              <w:t>2007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  <w:tr w:rsidR="00B57288" w14:paraId="150998A7" w14:textId="77777777" w:rsidTr="00B57288">
        <w:trPr>
          <w:trHeight w:val="269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90DD3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ascii="標楷體" w:hAnsi="標楷體"/>
              </w:rPr>
              <w:t>U21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427AD" w14:textId="77777777" w:rsidR="00B57288" w:rsidRDefault="00B57288" w:rsidP="00B57288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F162" w14:textId="77777777" w:rsidR="00B57288" w:rsidRDefault="00B57288" w:rsidP="00B57288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33F21" w14:textId="77777777" w:rsidR="00B57288" w:rsidRDefault="00B57288" w:rsidP="00B57288">
            <w:pPr>
              <w:pStyle w:val="A5"/>
              <w:snapToGrid w:val="0"/>
              <w:spacing w:line="400" w:lineRule="atLeast"/>
            </w:pPr>
            <w:r>
              <w:rPr>
                <w:rFonts w:eastAsia="標楷體" w:hint="eastAsia"/>
                <w:lang w:val="zh-TW"/>
              </w:rPr>
              <w:t>民國</w:t>
            </w:r>
            <w:r>
              <w:rPr>
                <w:rFonts w:ascii="標楷體" w:hAnsi="標楷體"/>
              </w:rPr>
              <w:t>93</w:t>
            </w:r>
            <w:r>
              <w:rPr>
                <w:rFonts w:eastAsia="標楷體" w:hint="eastAsia"/>
                <w:lang w:val="zh-TW"/>
              </w:rPr>
              <w:t>年（西元</w:t>
            </w:r>
            <w:r>
              <w:rPr>
                <w:rFonts w:ascii="標楷體" w:hAnsi="標楷體"/>
              </w:rPr>
              <w:t>2004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</w:tbl>
    <w:p w14:paraId="60A075A5" w14:textId="77777777" w:rsidR="001D1498" w:rsidRPr="001D1498" w:rsidRDefault="001D1498" w:rsidP="001D14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firstLineChars="250" w:firstLine="600"/>
        <w:jc w:val="both"/>
        <w:rPr>
          <w:rFonts w:ascii="標楷體" w:eastAsia="標楷體" w:hAnsi="標楷體" w:cs="Times New Roman" w:hint="default"/>
          <w:kern w:val="2"/>
          <w:bdr w:val="none" w:sz="0" w:space="0" w:color="auto"/>
          <w:lang w:val="en-US"/>
        </w:rPr>
      </w:pPr>
    </w:p>
    <w:p w14:paraId="7CF1DEE0" w14:textId="4C01D771" w:rsidR="00D33972" w:rsidRPr="00D33972" w:rsidRDefault="00763206" w:rsidP="001D14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firstLineChars="215" w:firstLine="516"/>
        <w:jc w:val="both"/>
        <w:rPr>
          <w:rFonts w:ascii="標楷體" w:eastAsia="標楷體" w:hAnsi="標楷體" w:cs="Times New Roman" w:hint="default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八</w:t>
      </w:r>
      <w:r w:rsidR="00D33972" w:rsidRPr="00D33972"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、報名資訊：</w:t>
      </w:r>
    </w:p>
    <w:p w14:paraId="6600401E" w14:textId="77777777" w:rsidR="00D33972" w:rsidRPr="00D33972" w:rsidRDefault="00D33972" w:rsidP="001D1498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hanging="84"/>
        <w:jc w:val="both"/>
        <w:rPr>
          <w:rFonts w:ascii="標楷體" w:eastAsia="標楷體" w:hAnsi="標楷體" w:cs="Helvetica" w:hint="default"/>
          <w:kern w:val="2"/>
          <w:bdr w:val="none" w:sz="0" w:space="0" w:color="auto"/>
          <w:shd w:val="clear" w:color="auto" w:fill="FFFFFF"/>
          <w:lang w:val="en-US"/>
        </w:rPr>
      </w:pPr>
      <w:r w:rsidRPr="00D33972"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報名程序：</w:t>
      </w:r>
    </w:p>
    <w:p w14:paraId="32A8ABC5" w14:textId="29F30460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="840"/>
        <w:jc w:val="both"/>
        <w:rPr>
          <w:rFonts w:ascii="標楷體" w:eastAsia="標楷體" w:hAnsi="標楷體" w:cs="Helvetica" w:hint="default"/>
          <w:color w:val="FF0000"/>
          <w:kern w:val="2"/>
          <w:bdr w:val="none" w:sz="0" w:space="0" w:color="auto"/>
          <w:shd w:val="clear" w:color="auto" w:fill="FFFFFF"/>
          <w:lang w:val="en-US"/>
        </w:rPr>
      </w:pPr>
      <w:r w:rsidRPr="00D33972"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1.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自114年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11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月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28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日(星期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五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)起至</w:t>
      </w:r>
      <w:r w:rsidR="00653EAA"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1</w:t>
      </w:r>
      <w:r w:rsidR="00E8342A"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2</w:t>
      </w:r>
      <w:r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月</w:t>
      </w:r>
      <w:r w:rsidR="00E8342A"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5</w:t>
      </w:r>
      <w:r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日(</w:t>
      </w:r>
      <w:r w:rsidR="00653EAA"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星期</w:t>
      </w:r>
      <w:r w:rsidR="00E8342A"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五</w:t>
      </w:r>
      <w:r w:rsidRPr="00CF69F9">
        <w:rPr>
          <w:rFonts w:ascii="標楷體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)截止。</w:t>
      </w:r>
    </w:p>
    <w:p w14:paraId="0BD27B7D" w14:textId="2802597D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="840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2.本競賽採網路報名方式，網路報名網址【http</w:t>
      </w:r>
      <w:r w:rsidR="00653EAA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://game.softtennis.org.tw/ ST1141214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/】，報名流程：【上網註冊】→【填寫報名表】→【報名資料PDF電子檔上傳】→【完成報名等待審查結果】（</w:t>
      </w:r>
      <w:r w:rsidR="00653EAA" w:rsidRPr="00CF69F9">
        <w:rPr>
          <w:rFonts w:ascii="標楷體" w:eastAsia="標楷體" w:hAnsi="標楷體" w:cs="Times New Roman"/>
          <w:b/>
          <w:bCs/>
          <w:color w:val="000000" w:themeColor="text1"/>
          <w:kern w:val="2"/>
          <w:bdr w:val="none" w:sz="0" w:space="0" w:color="auto"/>
          <w:shd w:val="pct15" w:color="auto" w:fill="FFFFFF"/>
          <w:lang w:val="en-US"/>
        </w:rPr>
        <w:t>1</w:t>
      </w:r>
      <w:r w:rsidR="00B87714" w:rsidRPr="00CF69F9">
        <w:rPr>
          <w:rFonts w:ascii="標楷體" w:eastAsia="標楷體" w:hAnsi="標楷體" w:cs="Times New Roman"/>
          <w:b/>
          <w:bCs/>
          <w:color w:val="000000" w:themeColor="text1"/>
          <w:kern w:val="2"/>
          <w:bdr w:val="none" w:sz="0" w:space="0" w:color="auto"/>
          <w:shd w:val="pct15" w:color="auto" w:fill="FFFFFF"/>
          <w:lang w:val="en-US"/>
        </w:rPr>
        <w:t>2</w:t>
      </w:r>
      <w:r w:rsidR="005A2BED" w:rsidRPr="00CF69F9">
        <w:rPr>
          <w:rFonts w:ascii="標楷體" w:eastAsia="標楷體" w:hAnsi="標楷體" w:cs="Times New Roman"/>
          <w:b/>
          <w:bCs/>
          <w:color w:val="000000" w:themeColor="text1"/>
          <w:kern w:val="2"/>
          <w:bdr w:val="none" w:sz="0" w:space="0" w:color="auto"/>
          <w:shd w:val="pct15" w:color="auto" w:fill="FFFFFF"/>
          <w:lang w:val="en-US"/>
        </w:rPr>
        <w:t>/</w:t>
      </w:r>
      <w:r w:rsidR="00B87714" w:rsidRPr="00CF69F9">
        <w:rPr>
          <w:rFonts w:ascii="標楷體" w:eastAsia="標楷體" w:hAnsi="標楷體" w:cs="Times New Roman"/>
          <w:b/>
          <w:bCs/>
          <w:color w:val="000000" w:themeColor="text1"/>
          <w:kern w:val="2"/>
          <w:bdr w:val="none" w:sz="0" w:space="0" w:color="auto"/>
          <w:shd w:val="pct15" w:color="auto" w:fill="FFFFFF"/>
          <w:lang w:val="en-US"/>
        </w:rPr>
        <w:t>5</w:t>
      </w:r>
      <w:r w:rsidR="005A2BED" w:rsidRPr="003B0E16">
        <w:rPr>
          <w:rFonts w:ascii="標楷體" w:eastAsia="標楷體" w:hAnsi="標楷體" w:cs="Times New Roman"/>
          <w:b/>
          <w:bCs/>
          <w:color w:val="auto"/>
          <w:kern w:val="2"/>
          <w:bdr w:val="none" w:sz="0" w:space="0" w:color="auto"/>
          <w:shd w:val="pct15" w:color="auto" w:fill="FFFFFF"/>
          <w:lang w:val="en-US"/>
        </w:rPr>
        <w:t>-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shd w:val="pct15" w:color="auto" w:fill="FFFFFF"/>
          <w:lang w:val="en-US"/>
        </w:rPr>
        <w:t>請自行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shd w:val="pct15" w:color="auto" w:fill="FFFFFF"/>
          <w:lang w:val="en-US"/>
        </w:rPr>
        <w:t>上網查閱審查結果，</w:t>
      </w:r>
      <w:r w:rsidRPr="00D33972">
        <w:rPr>
          <w:rFonts w:ascii="標楷體" w:eastAsia="標楷體" w:hAnsi="標楷體" w:cs="Times New Roman"/>
          <w:b/>
          <w:bCs/>
          <w:color w:val="auto"/>
          <w:kern w:val="2"/>
          <w:bdr w:val="none" w:sz="0" w:space="0" w:color="auto"/>
          <w:shd w:val="pct15" w:color="auto" w:fill="FFFFFF"/>
          <w:lang w:val="en-US"/>
        </w:rPr>
        <w:t>審查未通不列入籤表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shd w:val="pct15" w:color="auto" w:fill="FFFFFF"/>
          <w:lang w:val="en-US"/>
        </w:rPr>
        <w:t>，不另行通知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），未依報名截止期限內傳送報名資料者視為未完成報名手續，不得參賽。</w:t>
      </w:r>
    </w:p>
    <w:p w14:paraId="24D81280" w14:textId="77777777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Chars="118" w:left="1076" w:hangingChars="348" w:hanging="793"/>
        <w:jc w:val="both"/>
        <w:rPr>
          <w:rFonts w:ascii="標楷體" w:eastAsia="標楷體" w:hAnsi="標楷體" w:cs="Times New Roman" w:hint="default"/>
          <w:color w:val="auto"/>
          <w:spacing w:val="-12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lastRenderedPageBreak/>
        <w:t xml:space="preserve">     3.兩校(單位)合報雙打者，由其中一所學校(單位)報名即可 （需註記另一所學校或單位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，註記時需與該校校名全銜完全一致，兩校教練應事先協調好由誰報名並選用哪幾個字當校名</w:t>
      </w:r>
      <w:r w:rsidRPr="00D33972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）。</w:t>
      </w:r>
    </w:p>
    <w:p w14:paraId="104A72CC" w14:textId="77777777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Chars="118" w:left="1047" w:hangingChars="335" w:hanging="764"/>
        <w:jc w:val="both"/>
        <w:rPr>
          <w:rFonts w:ascii="標楷體" w:eastAsia="標楷體" w:hAnsi="標楷體" w:cs="Times New Roman" w:hint="default"/>
          <w:color w:val="auto"/>
          <w:spacing w:val="-12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 xml:space="preserve">     4.報名資料審查完畢後，在報名網站上公告【各競賽類組參賽選手名單】供報名單位核對並限期受理校正，逾期未提校正者視同無誤，爾後不再受理修正。</w:t>
      </w:r>
    </w:p>
    <w:p w14:paraId="36888A37" w14:textId="4DA6172C" w:rsidR="00D33972" w:rsidRDefault="00D33972" w:rsidP="005A2B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20" w:lineRule="atLeast"/>
        <w:ind w:leftChars="177" w:left="1174" w:hangingChars="312" w:hanging="749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（二）報名費：無需報名費。</w:t>
      </w:r>
    </w:p>
    <w:p w14:paraId="2F2B29F0" w14:textId="2A13AAD0" w:rsidR="00D33972" w:rsidRPr="00D33972" w:rsidRDefault="003754D0" w:rsidP="001D14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20" w:lineRule="atLeast"/>
        <w:ind w:leftChars="177" w:left="1174" w:hangingChars="312" w:hanging="749"/>
        <w:rPr>
          <w:rFonts w:ascii="標楷體" w:eastAsia="標楷體" w:hAnsi="標楷體" w:cs="Times New Roman" w:hint="default"/>
          <w:color w:val="auto"/>
          <w:spacing w:val="-12"/>
          <w:kern w:val="2"/>
          <w:bdr w:val="none" w:sz="0" w:space="0" w:color="auto"/>
          <w:lang w:val="en-US"/>
        </w:rPr>
      </w:pPr>
      <w:r w:rsidRPr="003754D0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（三）</w:t>
      </w:r>
      <w:r w:rsidR="00D33972"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本文件列有個人資料僅限本活動使用，請依</w:t>
      </w:r>
      <w:r w:rsidR="00D33972" w:rsidRPr="00D33972">
        <w:rPr>
          <w:rFonts w:ascii="標楷體" w:eastAsia="標楷體" w:hAnsi="標楷體" w:cs="微軟正黑體"/>
          <w:color w:val="auto"/>
          <w:kern w:val="2"/>
          <w:bdr w:val="none" w:sz="0" w:space="0" w:color="auto"/>
          <w:lang w:val="en-US"/>
        </w:rPr>
        <w:t>｢</w:t>
      </w:r>
      <w:r w:rsidR="00D33972"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個人資料保護法</w:t>
      </w:r>
      <w:r w:rsidR="00D33972" w:rsidRPr="00D33972">
        <w:rPr>
          <w:rFonts w:ascii="標楷體" w:eastAsia="標楷體" w:hAnsi="標楷體" w:cs="微軟正黑體"/>
          <w:color w:val="auto"/>
          <w:kern w:val="2"/>
          <w:bdr w:val="none" w:sz="0" w:space="0" w:color="auto"/>
          <w:lang w:val="en-US"/>
        </w:rPr>
        <w:t>｣</w:t>
      </w:r>
      <w:r w:rsidR="00D33972"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及其施行細則辦理。</w:t>
      </w:r>
    </w:p>
    <w:p w14:paraId="6AAA5905" w14:textId="4F8CA7B5" w:rsidR="00EF3DC1" w:rsidRDefault="00EF3DC1" w:rsidP="00096D5D">
      <w:pPr>
        <w:pStyle w:val="A5"/>
        <w:snapToGrid w:val="0"/>
        <w:spacing w:line="400" w:lineRule="atLeast"/>
        <w:jc w:val="center"/>
        <w:rPr>
          <w:rFonts w:ascii="標楷體" w:eastAsia="標楷體" w:hAnsi="標楷體" w:cs="標楷體"/>
        </w:rPr>
      </w:pPr>
    </w:p>
    <w:p w14:paraId="63071DBD" w14:textId="145B2480" w:rsidR="00EF3DC1" w:rsidRPr="0096498B" w:rsidRDefault="00D33972" w:rsidP="008A1C1B">
      <w:pPr>
        <w:pStyle w:val="A5"/>
        <w:snapToGrid w:val="0"/>
        <w:spacing w:line="400" w:lineRule="atLeast"/>
        <w:ind w:leftChars="100" w:left="240" w:firstLineChars="100" w:firstLine="240"/>
        <w:jc w:val="both"/>
        <w:rPr>
          <w:rFonts w:ascii="標楷體" w:eastAsia="標楷體" w:hAnsi="標楷體" w:cs="標楷體"/>
          <w:color w:val="auto"/>
          <w:lang w:val="zh-TW"/>
        </w:rPr>
      </w:pPr>
      <w:r>
        <w:rPr>
          <w:rFonts w:eastAsia="標楷體" w:hint="eastAsia"/>
          <w:lang w:val="zh-TW"/>
        </w:rPr>
        <w:t>九</w:t>
      </w:r>
      <w:r w:rsidR="0061241C">
        <w:rPr>
          <w:rFonts w:eastAsia="標楷體" w:hint="eastAsia"/>
          <w:lang w:val="zh-TW"/>
        </w:rPr>
        <w:t>、比賽制度：</w:t>
      </w:r>
      <w:r w:rsidR="00CE09E6" w:rsidRPr="0096498B">
        <w:rPr>
          <w:rFonts w:ascii="標楷體" w:eastAsia="標楷體" w:hAnsi="標楷體" w:cs="Times New Roman" w:hint="eastAsia"/>
          <w:color w:val="auto"/>
          <w:bdr w:val="none" w:sz="0" w:space="0" w:color="auto"/>
        </w:rPr>
        <w:t>雙敗淘汰制。</w:t>
      </w:r>
    </w:p>
    <w:p w14:paraId="230CC250" w14:textId="3256DD22" w:rsidR="00EF3DC1" w:rsidRDefault="00D33972" w:rsidP="008A1C1B">
      <w:pPr>
        <w:pStyle w:val="A5"/>
        <w:snapToGrid w:val="0"/>
        <w:spacing w:line="400" w:lineRule="atLeast"/>
        <w:ind w:leftChars="100" w:left="240" w:firstLineChars="100" w:firstLine="24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十</w:t>
      </w:r>
      <w:r w:rsidR="0054351F">
        <w:rPr>
          <w:rFonts w:eastAsia="標楷體" w:hint="eastAsia"/>
          <w:lang w:val="zh-TW"/>
        </w:rPr>
        <w:t>、比賽方式：</w:t>
      </w:r>
      <w:r w:rsidR="00CE09E6" w:rsidRPr="00CE09E6">
        <w:rPr>
          <w:rFonts w:ascii="標楷體" w:eastAsia="標楷體" w:hAnsi="標楷體" w:cs="Times New Roman" w:hint="eastAsia"/>
          <w:color w:val="auto"/>
          <w:bdr w:val="none" w:sz="0" w:space="0" w:color="auto"/>
        </w:rPr>
        <w:t>單打採七局制；雙打採九局制。</w:t>
      </w:r>
    </w:p>
    <w:p w14:paraId="3B874B0F" w14:textId="34394046" w:rsidR="00EF3DC1" w:rsidRDefault="00984C84" w:rsidP="008A1C1B">
      <w:pPr>
        <w:pStyle w:val="A5"/>
        <w:snapToGrid w:val="0"/>
        <w:spacing w:line="400" w:lineRule="atLeast"/>
        <w:ind w:leftChars="100" w:left="240" w:firstLineChars="100" w:firstLine="240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十</w:t>
      </w:r>
      <w:r w:rsidR="00D33972">
        <w:rPr>
          <w:rFonts w:eastAsia="標楷體" w:hint="eastAsia"/>
          <w:lang w:val="zh-TW"/>
        </w:rPr>
        <w:t>一</w:t>
      </w:r>
      <w:r>
        <w:rPr>
          <w:rFonts w:eastAsia="標楷體" w:hint="eastAsia"/>
          <w:lang w:val="zh-TW"/>
        </w:rPr>
        <w:t>、比賽用球：</w:t>
      </w:r>
      <w:r w:rsidR="00CE09E6" w:rsidRPr="00CE09E6">
        <w:rPr>
          <w:rFonts w:ascii="標楷體" w:eastAsia="標楷體" w:hAnsi="標楷體" w:cs="Times New Roman" w:hint="eastAsia"/>
          <w:color w:val="auto"/>
          <w:bdr w:val="none" w:sz="0" w:space="0" w:color="auto"/>
        </w:rPr>
        <w:t>日製KENKO軟</w:t>
      </w:r>
      <w:r w:rsidR="00CE09E6" w:rsidRPr="00CE09E6">
        <w:rPr>
          <w:rFonts w:ascii="標楷體" w:eastAsia="標楷體" w:hAnsi="標楷體" w:cs="Times New Roman"/>
          <w:color w:val="auto"/>
          <w:bdr w:val="none" w:sz="0" w:space="0" w:color="auto"/>
        </w:rPr>
        <w:t>式網球。</w:t>
      </w:r>
    </w:p>
    <w:p w14:paraId="505749AD" w14:textId="3ACFE45E" w:rsidR="00EF3DC1" w:rsidRDefault="00D33972" w:rsidP="008A1C1B">
      <w:pPr>
        <w:pStyle w:val="A5"/>
        <w:snapToGrid w:val="0"/>
        <w:spacing w:line="400" w:lineRule="atLeast"/>
        <w:ind w:firstLineChars="200" w:firstLine="48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十二</w:t>
      </w:r>
      <w:r w:rsidR="00984C84">
        <w:rPr>
          <w:rFonts w:eastAsia="標楷體" w:hint="eastAsia"/>
          <w:lang w:val="zh-TW"/>
        </w:rPr>
        <w:t>、比賽規則：採用中華民國軟式網球協會最新審定之國際規則。</w:t>
      </w:r>
    </w:p>
    <w:p w14:paraId="3FB259C6" w14:textId="0958FF70" w:rsidR="00EF3DC1" w:rsidRDefault="00D33972" w:rsidP="008A1C1B">
      <w:pPr>
        <w:pStyle w:val="A5"/>
        <w:snapToGrid w:val="0"/>
        <w:spacing w:line="400" w:lineRule="atLeast"/>
        <w:ind w:firstLineChars="200" w:firstLine="480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十三</w:t>
      </w:r>
      <w:r w:rsidR="00984C84">
        <w:rPr>
          <w:rFonts w:eastAsia="標楷體" w:hint="eastAsia"/>
          <w:lang w:val="zh-TW"/>
        </w:rPr>
        <w:t>、抽　　籤：</w:t>
      </w:r>
    </w:p>
    <w:p w14:paraId="382AD84C" w14:textId="22FC43EE" w:rsidR="00E1261C" w:rsidRPr="00E1261C" w:rsidRDefault="000C2C36" w:rsidP="00096D5D">
      <w:pPr>
        <w:widowControl w:val="0"/>
        <w:tabs>
          <w:tab w:val="left" w:pos="1260"/>
        </w:tabs>
        <w:snapToGrid w:val="0"/>
        <w:spacing w:line="400" w:lineRule="atLeast"/>
        <w:jc w:val="both"/>
        <w:rPr>
          <w:rFonts w:ascii="Times New Roman" w:eastAsia="標楷體" w:hAnsi="Times New Roman" w:hint="default"/>
          <w:kern w:val="2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（一）</w:t>
      </w:r>
      <w:r w:rsidR="00E1261C" w:rsidRPr="00E1261C">
        <w:rPr>
          <w:rFonts w:ascii="Times New Roman" w:eastAsia="標楷體" w:hAnsi="Times New Roman"/>
          <w:kern w:val="2"/>
        </w:rPr>
        <w:t>雙打：</w:t>
      </w:r>
    </w:p>
    <w:p w14:paraId="7EA4B145" w14:textId="14894E5C" w:rsidR="00096D5D" w:rsidRPr="004A3090" w:rsidRDefault="00E1261C" w:rsidP="00096D5D">
      <w:pPr>
        <w:widowControl w:val="0"/>
        <w:snapToGrid w:val="0"/>
        <w:spacing w:line="400" w:lineRule="atLeast"/>
        <w:ind w:leftChars="309" w:left="2758" w:rightChars="232" w:right="557" w:hangingChars="840" w:hanging="2016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1、U21男、女組：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 w:rsidR="0096498B">
        <w:rPr>
          <w:rFonts w:ascii="Times New Roman" w:eastAsia="標楷體" w:hAnsi="Times New Roman"/>
          <w:color w:val="auto"/>
          <w:kern w:val="2"/>
        </w:rPr>
        <w:t>11</w:t>
      </w:r>
      <w:r w:rsidR="0096498B">
        <w:rPr>
          <w:rFonts w:ascii="Times New Roman" w:eastAsia="標楷體" w:hAnsi="Times New Roman" w:hint="default"/>
          <w:color w:val="auto"/>
          <w:kern w:val="2"/>
        </w:rPr>
        <w:t>4</w:t>
      </w:r>
      <w:r w:rsidRPr="00E1261C">
        <w:rPr>
          <w:rFonts w:ascii="Times New Roman" w:eastAsia="標楷體" w:hAnsi="Times New Roman"/>
          <w:color w:val="auto"/>
          <w:kern w:val="2"/>
        </w:rPr>
        <w:t>年</w:t>
      </w:r>
      <w:r w:rsidRPr="00E1261C">
        <w:rPr>
          <w:rFonts w:ascii="標楷體" w:eastAsia="標楷體" w:hAnsi="標楷體"/>
          <w:color w:val="auto"/>
          <w:kern w:val="2"/>
        </w:rPr>
        <w:t>潛培計畫</w:t>
      </w:r>
      <w:r w:rsidR="008A1C1B">
        <w:rPr>
          <w:rFonts w:ascii="Times New Roman" w:eastAsia="標楷體" w:hAnsi="Times New Roman"/>
          <w:color w:val="auto"/>
          <w:kern w:val="2"/>
        </w:rPr>
        <w:t>第三次</w:t>
      </w:r>
      <w:r w:rsidRPr="00E1261C">
        <w:rPr>
          <w:rFonts w:ascii="Times New Roman" w:eastAsia="標楷體" w:hAnsi="Times New Roman"/>
          <w:color w:val="auto"/>
          <w:kern w:val="2"/>
        </w:rPr>
        <w:t>排名成績依序排入籤表</w:t>
      </w:r>
      <w:r w:rsidRPr="00E1261C">
        <w:rPr>
          <w:rFonts w:ascii="標楷體" w:eastAsia="標楷體" w:hAnsi="標楷體"/>
          <w:color w:val="auto"/>
          <w:kern w:val="2"/>
        </w:rPr>
        <w:t>，</w:t>
      </w:r>
      <w:r w:rsidRPr="004A3090">
        <w:rPr>
          <w:rFonts w:ascii="標楷體" w:eastAsia="標楷體" w:hAnsi="標楷體"/>
          <w:color w:val="auto"/>
          <w:kern w:val="2"/>
        </w:rPr>
        <w:t>第七名兩組抽2號及7號籤位。</w:t>
      </w:r>
    </w:p>
    <w:p w14:paraId="11BA696E" w14:textId="05EE7F76" w:rsidR="00E1261C" w:rsidRDefault="00E1261C" w:rsidP="00096D5D">
      <w:pPr>
        <w:widowControl w:val="0"/>
        <w:snapToGrid w:val="0"/>
        <w:spacing w:line="400" w:lineRule="atLeast"/>
        <w:ind w:leftChars="309" w:left="3346" w:rightChars="232" w:right="557" w:hangingChars="1085" w:hanging="2604"/>
        <w:jc w:val="both"/>
        <w:rPr>
          <w:rFonts w:ascii="標楷體" w:eastAsia="標楷體" w:hAnsi="標楷體" w:hint="default"/>
          <w:kern w:val="2"/>
        </w:rPr>
      </w:pPr>
      <w:r w:rsidRPr="00E1261C">
        <w:rPr>
          <w:rFonts w:ascii="標楷體" w:eastAsia="標楷體" w:hAnsi="標楷體"/>
          <w:color w:val="auto"/>
          <w:kern w:val="2"/>
        </w:rPr>
        <w:t>2、U15、U18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男、女組</w:t>
      </w:r>
      <w:r w:rsidRPr="00E1261C">
        <w:rPr>
          <w:rFonts w:ascii="標楷體" w:eastAsia="標楷體" w:hAnsi="標楷體"/>
          <w:color w:val="auto"/>
          <w:kern w:val="2"/>
        </w:rPr>
        <w:t>：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 w:rsidR="008A1C1B">
        <w:rPr>
          <w:rFonts w:ascii="Times New Roman" w:eastAsia="標楷體" w:hAnsi="Times New Roman"/>
          <w:color w:val="auto"/>
          <w:kern w:val="2"/>
        </w:rPr>
        <w:t>11</w:t>
      </w:r>
      <w:r w:rsidR="008A1C1B">
        <w:rPr>
          <w:rFonts w:ascii="Times New Roman" w:eastAsia="標楷體" w:hAnsi="Times New Roman" w:hint="default"/>
          <w:color w:val="auto"/>
          <w:kern w:val="2"/>
        </w:rPr>
        <w:t>4</w:t>
      </w:r>
      <w:r w:rsidRPr="00E1261C">
        <w:rPr>
          <w:rFonts w:ascii="Times New Roman" w:eastAsia="標楷體" w:hAnsi="Times New Roman"/>
          <w:color w:val="auto"/>
          <w:kern w:val="2"/>
        </w:rPr>
        <w:t>年</w:t>
      </w:r>
      <w:r w:rsidRPr="00E1261C">
        <w:rPr>
          <w:rFonts w:ascii="標楷體" w:eastAsia="標楷體" w:hAnsi="標楷體"/>
          <w:color w:val="auto"/>
          <w:kern w:val="2"/>
        </w:rPr>
        <w:t>潛培計畫</w:t>
      </w:r>
      <w:r w:rsidR="0071100E">
        <w:rPr>
          <w:rFonts w:ascii="Times New Roman" w:eastAsia="標楷體" w:hAnsi="Times New Roman"/>
          <w:kern w:val="2"/>
        </w:rPr>
        <w:t>第三</w:t>
      </w:r>
      <w:r w:rsidRPr="00E1261C">
        <w:rPr>
          <w:rFonts w:ascii="Times New Roman" w:eastAsia="標楷體" w:hAnsi="Times New Roman"/>
          <w:kern w:val="2"/>
        </w:rPr>
        <w:t>次排名成績依序排入籤表</w:t>
      </w:r>
      <w:r w:rsidRPr="00E1261C">
        <w:rPr>
          <w:rFonts w:ascii="標楷體" w:eastAsia="標楷體" w:hAnsi="標楷體"/>
          <w:color w:val="auto"/>
          <w:kern w:val="2"/>
        </w:rPr>
        <w:t>，</w:t>
      </w:r>
      <w:r w:rsidRPr="00E1261C">
        <w:rPr>
          <w:rFonts w:ascii="標楷體" w:eastAsia="標楷體" w:hAnsi="標楷體"/>
          <w:kern w:val="2"/>
        </w:rPr>
        <w:t>第七名兩組抽3號及10號籤位，9-12名抽2號、5號、8號、11號籤位。</w:t>
      </w:r>
    </w:p>
    <w:p w14:paraId="299C7AEE" w14:textId="4913D872" w:rsidR="008A1C1B" w:rsidRPr="00E1261C" w:rsidRDefault="008A1C1B" w:rsidP="008A1C1B">
      <w:pPr>
        <w:widowControl w:val="0"/>
        <w:snapToGrid w:val="0"/>
        <w:spacing w:line="400" w:lineRule="atLeast"/>
        <w:ind w:leftChars="309" w:left="3346" w:rightChars="232" w:right="557" w:hangingChars="1085" w:hanging="2604"/>
        <w:jc w:val="both"/>
        <w:rPr>
          <w:rFonts w:ascii="標楷體" w:eastAsia="標楷體" w:hAnsi="標楷體" w:hint="default"/>
          <w:kern w:val="2"/>
        </w:rPr>
      </w:pPr>
      <w:r>
        <w:rPr>
          <w:rFonts w:ascii="標楷體" w:eastAsia="標楷體" w:hAnsi="標楷體" w:hint="default"/>
          <w:color w:val="auto"/>
          <w:kern w:val="2"/>
        </w:rPr>
        <w:t>3</w:t>
      </w:r>
      <w:r w:rsidRPr="00E1261C">
        <w:rPr>
          <w:rFonts w:ascii="標楷體" w:eastAsia="標楷體" w:hAnsi="標楷體"/>
          <w:color w:val="auto"/>
          <w:kern w:val="2"/>
        </w:rPr>
        <w:t>、</w:t>
      </w:r>
      <w:r>
        <w:rPr>
          <w:rFonts w:ascii="標楷體" w:eastAsia="標楷體" w:hAnsi="標楷體"/>
          <w:color w:val="auto"/>
          <w:kern w:val="2"/>
        </w:rPr>
        <w:t>U1</w:t>
      </w:r>
      <w:r>
        <w:rPr>
          <w:rFonts w:ascii="標楷體" w:eastAsia="標楷體" w:hAnsi="標楷體" w:hint="default"/>
          <w:color w:val="auto"/>
          <w:kern w:val="2"/>
        </w:rPr>
        <w:t>2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男、女組</w:t>
      </w:r>
      <w:r w:rsidRPr="00E1261C">
        <w:rPr>
          <w:rFonts w:ascii="標楷體" w:eastAsia="標楷體" w:hAnsi="標楷體"/>
          <w:color w:val="auto"/>
          <w:kern w:val="2"/>
        </w:rPr>
        <w:t>：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>
        <w:rPr>
          <w:rFonts w:ascii="Times New Roman" w:eastAsia="標楷體" w:hAnsi="Times New Roman"/>
          <w:color w:val="auto"/>
          <w:kern w:val="2"/>
        </w:rPr>
        <w:t>11</w:t>
      </w:r>
      <w:r>
        <w:rPr>
          <w:rFonts w:ascii="Times New Roman" w:eastAsia="標楷體" w:hAnsi="Times New Roman" w:hint="default"/>
          <w:color w:val="auto"/>
          <w:kern w:val="2"/>
        </w:rPr>
        <w:t>4</w:t>
      </w:r>
      <w:r w:rsidRPr="00E1261C">
        <w:rPr>
          <w:rFonts w:ascii="Times New Roman" w:eastAsia="標楷體" w:hAnsi="Times New Roman"/>
          <w:color w:val="auto"/>
          <w:kern w:val="2"/>
        </w:rPr>
        <w:t>年</w:t>
      </w:r>
      <w:r w:rsidRPr="00E1261C">
        <w:rPr>
          <w:rFonts w:ascii="標楷體" w:eastAsia="標楷體" w:hAnsi="標楷體"/>
          <w:color w:val="auto"/>
          <w:kern w:val="2"/>
        </w:rPr>
        <w:t>潛培計畫</w:t>
      </w:r>
      <w:r>
        <w:rPr>
          <w:rFonts w:ascii="Times New Roman" w:eastAsia="標楷體" w:hAnsi="Times New Roman"/>
          <w:kern w:val="2"/>
        </w:rPr>
        <w:t>第二</w:t>
      </w:r>
      <w:r w:rsidRPr="00E1261C">
        <w:rPr>
          <w:rFonts w:ascii="Times New Roman" w:eastAsia="標楷體" w:hAnsi="Times New Roman"/>
          <w:kern w:val="2"/>
        </w:rPr>
        <w:t>次排名成績依序排入籤表</w:t>
      </w:r>
      <w:r w:rsidRPr="00E1261C">
        <w:rPr>
          <w:rFonts w:ascii="標楷體" w:eastAsia="標楷體" w:hAnsi="標楷體"/>
          <w:color w:val="auto"/>
          <w:kern w:val="2"/>
        </w:rPr>
        <w:t>，</w:t>
      </w:r>
      <w:r w:rsidRPr="00E1261C">
        <w:rPr>
          <w:rFonts w:ascii="標楷體" w:eastAsia="標楷體" w:hAnsi="標楷體"/>
          <w:kern w:val="2"/>
        </w:rPr>
        <w:t>第七名兩組抽3號及10號籤位，9-12名抽2號、5號、8號、11號籤位。</w:t>
      </w:r>
    </w:p>
    <w:p w14:paraId="2FE66534" w14:textId="67713F57" w:rsidR="008A1C1B" w:rsidRDefault="00E1261C" w:rsidP="00096D5D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（二）</w:t>
      </w:r>
      <w:r w:rsidRPr="00E1261C">
        <w:rPr>
          <w:rFonts w:ascii="Times New Roman" w:eastAsia="標楷體" w:hAnsi="Times New Roman"/>
          <w:color w:val="auto"/>
          <w:kern w:val="2"/>
        </w:rPr>
        <w:t>單打：</w:t>
      </w:r>
    </w:p>
    <w:p w14:paraId="2EB51A47" w14:textId="0FE686D3" w:rsidR="00E1261C" w:rsidRDefault="008A1C1B" w:rsidP="00096D5D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標楷體" w:eastAsia="標楷體" w:hAnsi="標楷體" w:hint="default"/>
          <w:color w:val="auto"/>
          <w:kern w:val="2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</w:t>
      </w:r>
      <w:r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>1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</w:t>
      </w:r>
      <w:r w:rsidR="00F62ACF" w:rsidRPr="00E1261C">
        <w:rPr>
          <w:rFonts w:ascii="標楷體" w:eastAsia="標楷體" w:hAnsi="標楷體"/>
          <w:color w:val="auto"/>
          <w:kern w:val="2"/>
        </w:rPr>
        <w:t>U15、U1</w:t>
      </w:r>
      <w:r w:rsidR="00F62ACF">
        <w:rPr>
          <w:rFonts w:ascii="標楷體" w:eastAsia="標楷體" w:hAnsi="標楷體" w:hint="default"/>
          <w:color w:val="auto"/>
          <w:kern w:val="2"/>
        </w:rPr>
        <w:t>8</w:t>
      </w:r>
      <w:r w:rsidR="00F62ACF">
        <w:rPr>
          <w:rFonts w:ascii="標楷體" w:eastAsia="標楷體" w:hAnsi="標楷體"/>
          <w:color w:val="auto"/>
          <w:kern w:val="2"/>
        </w:rPr>
        <w:t>、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U21男、女組：</w:t>
      </w:r>
      <w:r w:rsidR="00F62ACF">
        <w:rPr>
          <w:rFonts w:ascii="Times New Roman" w:eastAsia="標楷體" w:hAnsi="Times New Roman"/>
          <w:color w:val="auto"/>
          <w:kern w:val="2"/>
        </w:rPr>
        <w:t>雙打賽後入選選手不得參加單打賽</w:t>
      </w:r>
      <w:r w:rsidR="00F62ACF">
        <w:rPr>
          <w:rFonts w:ascii="標楷體" w:eastAsia="標楷體" w:hAnsi="標楷體"/>
          <w:color w:val="auto"/>
          <w:kern w:val="2"/>
        </w:rPr>
        <w:t>，</w:t>
      </w:r>
      <w:r w:rsidR="00F62ACF">
        <w:rPr>
          <w:rFonts w:ascii="Times New Roman" w:eastAsia="標楷體" w:hAnsi="Times New Roman"/>
          <w:color w:val="auto"/>
          <w:kern w:val="2"/>
        </w:rPr>
        <w:t>剩下參賽人數</w:t>
      </w:r>
      <w:r w:rsidR="00E1261C" w:rsidRPr="00E1261C">
        <w:rPr>
          <w:rFonts w:ascii="Times New Roman" w:eastAsia="標楷體" w:hAnsi="Times New Roman"/>
          <w:color w:val="auto"/>
          <w:kern w:val="2"/>
        </w:rPr>
        <w:t>依</w:t>
      </w:r>
      <w:r w:rsidR="00F62ACF">
        <w:rPr>
          <w:rFonts w:ascii="Times New Roman" w:eastAsia="標楷體" w:hAnsi="Times New Roman"/>
          <w:kern w:val="2"/>
        </w:rPr>
        <w:t>第三</w:t>
      </w:r>
      <w:r w:rsidR="00F62ACF" w:rsidRPr="00E1261C">
        <w:rPr>
          <w:rFonts w:ascii="Times New Roman" w:eastAsia="標楷體" w:hAnsi="Times New Roman"/>
          <w:kern w:val="2"/>
        </w:rPr>
        <w:t>次排名成績</w:t>
      </w:r>
      <w:r w:rsidR="00F62ACF">
        <w:rPr>
          <w:rFonts w:ascii="Times New Roman" w:eastAsia="標楷體" w:hAnsi="Times New Roman"/>
          <w:color w:val="auto"/>
          <w:kern w:val="2"/>
        </w:rPr>
        <w:t>依序遞補</w:t>
      </w:r>
      <w:r w:rsidR="00E1261C" w:rsidRPr="00E1261C">
        <w:rPr>
          <w:rFonts w:ascii="Times New Roman" w:eastAsia="標楷體" w:hAnsi="Times New Roman"/>
          <w:color w:val="auto"/>
          <w:kern w:val="2"/>
        </w:rPr>
        <w:t>排入籤表</w:t>
      </w:r>
      <w:r w:rsidR="00F62ACF">
        <w:rPr>
          <w:rFonts w:ascii="標楷體" w:eastAsia="標楷體" w:hAnsi="標楷體"/>
          <w:color w:val="auto"/>
          <w:kern w:val="2"/>
        </w:rPr>
        <w:t>。</w:t>
      </w:r>
    </w:p>
    <w:p w14:paraId="060D0E8A" w14:textId="68223027" w:rsidR="008A1C1B" w:rsidRPr="00F62ACF" w:rsidRDefault="008A1C1B" w:rsidP="008A1C1B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Times New Roman" w:eastAsia="標楷體" w:hAnsi="Times New Roman" w:hint="default"/>
          <w:color w:val="auto"/>
          <w:kern w:val="2"/>
        </w:rPr>
      </w:pPr>
      <w:r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 xml:space="preserve">      2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</w:t>
      </w:r>
      <w:r w:rsidR="005E558E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U</w:t>
      </w:r>
      <w:r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>12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男、女組：</w:t>
      </w:r>
      <w:r>
        <w:rPr>
          <w:rFonts w:ascii="Times New Roman" w:eastAsia="標楷體" w:hAnsi="Times New Roman"/>
          <w:color w:val="auto"/>
          <w:kern w:val="2"/>
        </w:rPr>
        <w:t>雙打賽後入選選手不得參加單打賽</w:t>
      </w:r>
      <w:r>
        <w:rPr>
          <w:rFonts w:ascii="標楷體" w:eastAsia="標楷體" w:hAnsi="標楷體"/>
          <w:color w:val="auto"/>
          <w:kern w:val="2"/>
        </w:rPr>
        <w:t>，</w:t>
      </w:r>
      <w:r>
        <w:rPr>
          <w:rFonts w:ascii="Times New Roman" w:eastAsia="標楷體" w:hAnsi="Times New Roman"/>
          <w:color w:val="auto"/>
          <w:kern w:val="2"/>
        </w:rPr>
        <w:t>剩下參賽人數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>
        <w:rPr>
          <w:rFonts w:ascii="Times New Roman" w:eastAsia="標楷體" w:hAnsi="Times New Roman"/>
          <w:kern w:val="2"/>
        </w:rPr>
        <w:t>第二</w:t>
      </w:r>
      <w:r w:rsidRPr="00E1261C">
        <w:rPr>
          <w:rFonts w:ascii="Times New Roman" w:eastAsia="標楷體" w:hAnsi="Times New Roman"/>
          <w:kern w:val="2"/>
        </w:rPr>
        <w:t>次排名成績</w:t>
      </w:r>
      <w:r>
        <w:rPr>
          <w:rFonts w:ascii="Times New Roman" w:eastAsia="標楷體" w:hAnsi="Times New Roman"/>
          <w:color w:val="auto"/>
          <w:kern w:val="2"/>
        </w:rPr>
        <w:t>依序遞補</w:t>
      </w:r>
      <w:r w:rsidRPr="00E1261C">
        <w:rPr>
          <w:rFonts w:ascii="Times New Roman" w:eastAsia="標楷體" w:hAnsi="Times New Roman"/>
          <w:color w:val="auto"/>
          <w:kern w:val="2"/>
        </w:rPr>
        <w:t>排入籤表</w:t>
      </w:r>
      <w:r>
        <w:rPr>
          <w:rFonts w:ascii="標楷體" w:eastAsia="標楷體" w:hAnsi="標楷體"/>
          <w:color w:val="auto"/>
          <w:kern w:val="2"/>
        </w:rPr>
        <w:t>。</w:t>
      </w:r>
    </w:p>
    <w:p w14:paraId="19CEF830" w14:textId="496A174F" w:rsidR="008A1C1B" w:rsidRPr="00F62ACF" w:rsidRDefault="008A1C1B" w:rsidP="00096D5D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Times New Roman" w:eastAsia="標楷體" w:hAnsi="Times New Roman" w:hint="default"/>
          <w:color w:val="auto"/>
          <w:kern w:val="2"/>
        </w:rPr>
      </w:pPr>
    </w:p>
    <w:p w14:paraId="74BDF04E" w14:textId="484A42CA" w:rsidR="00E1261C" w:rsidRPr="00E1261C" w:rsidRDefault="00F62ACF" w:rsidP="00096D5D">
      <w:pPr>
        <w:widowControl w:val="0"/>
        <w:snapToGrid w:val="0"/>
        <w:spacing w:line="400" w:lineRule="atLeast"/>
        <w:jc w:val="both"/>
        <w:rPr>
          <w:rFonts w:ascii="標楷體" w:eastAsia="標楷體" w:hAnsi="標楷體" w:hint="default"/>
          <w:color w:val="auto"/>
          <w:kern w:val="2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（三）</w:t>
      </w:r>
      <w:r w:rsidR="00E1261C" w:rsidRPr="00E1261C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時間：</w:t>
      </w:r>
      <w:r w:rsidR="001121F7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1</w:t>
      </w:r>
      <w:r w:rsidR="001121F7" w:rsidRPr="004A3090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1</w:t>
      </w:r>
      <w:r w:rsidR="001121F7" w:rsidRPr="004A3090">
        <w:rPr>
          <w:rFonts w:ascii="Times New Roman" w:eastAsia="標楷體" w:hAnsi="Times New Roman" w:cs="Times New Roman" w:hint="default"/>
          <w:color w:val="auto"/>
          <w:kern w:val="2"/>
          <w:bdr w:val="none" w:sz="0" w:space="0" w:color="auto"/>
          <w:lang w:val="en-US"/>
        </w:rPr>
        <w:t>4</w:t>
      </w:r>
      <w:r w:rsidR="00E1261C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年</w:t>
      </w:r>
      <w:bookmarkStart w:id="2" w:name="_GoBack"/>
      <w:r w:rsidR="00653EAA" w:rsidRPr="00CF69F9">
        <w:rPr>
          <w:rFonts w:ascii="Times New Roman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12</w:t>
      </w:r>
      <w:r w:rsidR="00E1261C" w:rsidRPr="00CF69F9">
        <w:rPr>
          <w:rFonts w:ascii="Times New Roman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月</w:t>
      </w:r>
      <w:r w:rsidR="00D50B32" w:rsidRPr="00CF69F9">
        <w:rPr>
          <w:rFonts w:ascii="Times New Roman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8</w:t>
      </w:r>
      <w:r w:rsidR="00E1261C" w:rsidRPr="00CF69F9">
        <w:rPr>
          <w:rFonts w:ascii="Times New Roman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日</w:t>
      </w:r>
      <w:r w:rsidR="00E1261C" w:rsidRPr="00CF69F9">
        <w:rPr>
          <w:rFonts w:ascii="Times New Roman" w:eastAsia="標楷體" w:hAnsi="Times New Roman" w:cs="Times New Roman"/>
          <w:color w:val="000000" w:themeColor="text1"/>
          <w:kern w:val="2"/>
          <w:bdr w:val="none" w:sz="0" w:space="0" w:color="auto"/>
          <w:lang w:val="en-US"/>
        </w:rPr>
        <w:t>（</w:t>
      </w:r>
      <w:r w:rsidR="000C2C36" w:rsidRPr="00CF69F9">
        <w:rPr>
          <w:rFonts w:ascii="Times New Roman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星期</w:t>
      </w:r>
      <w:r w:rsidR="00D50B32" w:rsidRPr="00CF69F9">
        <w:rPr>
          <w:rFonts w:ascii="Times New Roman" w:eastAsia="標楷體" w:hAnsi="標楷體" w:cs="Times New Roman"/>
          <w:color w:val="000000" w:themeColor="text1"/>
          <w:kern w:val="2"/>
          <w:bdr w:val="none" w:sz="0" w:space="0" w:color="auto"/>
          <w:lang w:val="en-US"/>
        </w:rPr>
        <w:t>一</w:t>
      </w:r>
      <w:r w:rsidR="00E1261C" w:rsidRPr="00CF69F9">
        <w:rPr>
          <w:rFonts w:ascii="Times New Roman" w:eastAsia="標楷體" w:hAnsi="Times New Roman" w:cs="Times New Roman"/>
          <w:color w:val="000000" w:themeColor="text1"/>
          <w:kern w:val="2"/>
          <w:bdr w:val="none" w:sz="0" w:space="0" w:color="auto"/>
          <w:lang w:val="en-US"/>
        </w:rPr>
        <w:t>）</w:t>
      </w:r>
      <w:r w:rsidR="00E1261C" w:rsidRPr="00CF69F9">
        <w:rPr>
          <w:rFonts w:ascii="Times New Roman" w:eastAsia="標楷體" w:hAnsi="Times New Roman" w:cs="Times New Roman"/>
          <w:color w:val="000000" w:themeColor="text1"/>
          <w:kern w:val="2"/>
          <w:bdr w:val="none" w:sz="0" w:space="0" w:color="auto"/>
          <w:lang w:val="en-US" w:eastAsia="zh-HK"/>
        </w:rPr>
        <w:t>下</w:t>
      </w:r>
      <w:bookmarkEnd w:id="2"/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 w:eastAsia="zh-HK"/>
        </w:rPr>
        <w:t>午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13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：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30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舉行，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逾時未到者</w:t>
      </w:r>
      <w:r w:rsidR="00E1261C" w:rsidRPr="00E1261C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由大會代抽，不得異議。</w:t>
      </w:r>
    </w:p>
    <w:p w14:paraId="35B8CA5C" w14:textId="44C420DD" w:rsidR="00E1261C" w:rsidRPr="00E1261C" w:rsidRDefault="00E1261C" w:rsidP="00096D5D">
      <w:pPr>
        <w:widowControl w:val="0"/>
        <w:snapToGrid w:val="0"/>
        <w:spacing w:line="400" w:lineRule="atLeast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（四）</w:t>
      </w:r>
      <w:r w:rsidRPr="00E1261C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地點：</w:t>
      </w:r>
      <w:r w:rsidRPr="00E1261C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中華民國軟式網球協會會議室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。</w:t>
      </w:r>
    </w:p>
    <w:p w14:paraId="0D38062A" w14:textId="76B91ABA" w:rsidR="00E1261C" w:rsidRPr="000F027E" w:rsidRDefault="00E1261C" w:rsidP="00096D5D">
      <w:pPr>
        <w:widowControl w:val="0"/>
        <w:snapToGrid w:val="0"/>
        <w:spacing w:line="400" w:lineRule="atLeast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（五）由協會理事長或裁判長親自主持抽籤。</w:t>
      </w:r>
    </w:p>
    <w:p w14:paraId="79FD1C2A" w14:textId="0A3974FC" w:rsidR="00E1261C" w:rsidRPr="00BE1BFA" w:rsidRDefault="00E1261C" w:rsidP="00096D5D">
      <w:pPr>
        <w:pStyle w:val="a6"/>
        <w:snapToGrid w:val="0"/>
        <w:spacing w:line="400" w:lineRule="atLeast"/>
        <w:ind w:left="0"/>
        <w:rPr>
          <w:rFonts w:ascii="標楷體" w:eastAsia="標楷體" w:hAnsi="標楷體"/>
          <w:color w:val="auto"/>
          <w:lang w:val="zh-TW"/>
        </w:rPr>
      </w:pPr>
      <w:r w:rsidRPr="006F5682">
        <w:rPr>
          <w:rFonts w:ascii="Times New Roman" w:eastAsia="標楷體" w:hAnsi="Times New Roman" w:hint="eastAsia"/>
          <w:color w:val="FF0000"/>
        </w:rPr>
        <w:t xml:space="preserve">    </w:t>
      </w:r>
      <w:r w:rsidR="00984C84" w:rsidRPr="006F5682">
        <w:rPr>
          <w:rFonts w:ascii="標楷體" w:hAnsi="標楷體"/>
          <w:color w:val="FF0000"/>
        </w:rPr>
        <w:t xml:space="preserve"> </w:t>
      </w:r>
      <w:r w:rsidR="00D33972">
        <w:rPr>
          <w:rFonts w:eastAsia="標楷體" w:hint="eastAsia"/>
          <w:color w:val="auto"/>
          <w:lang w:val="zh-TW"/>
        </w:rPr>
        <w:t>十四</w:t>
      </w:r>
      <w:r w:rsidR="00984C84" w:rsidRPr="00BE1BFA">
        <w:rPr>
          <w:rFonts w:eastAsia="標楷體" w:hint="eastAsia"/>
          <w:color w:val="auto"/>
          <w:lang w:val="zh-TW"/>
        </w:rPr>
        <w:t>、</w:t>
      </w:r>
      <w:r w:rsidR="00096D5D" w:rsidRPr="00BE1BFA">
        <w:rPr>
          <w:rFonts w:ascii="Times New Roman" w:eastAsia="標楷體" w:hAnsi="Times New Roman" w:cs="Times New Roman" w:hint="eastAsia"/>
          <w:color w:val="auto"/>
          <w:szCs w:val="22"/>
          <w:bdr w:val="none" w:sz="0" w:space="0" w:color="auto"/>
        </w:rPr>
        <w:t>2</w:t>
      </w:r>
      <w:r w:rsidR="001121F7">
        <w:rPr>
          <w:rFonts w:ascii="Times New Roman" w:eastAsia="標楷體" w:hAnsi="Times New Roman" w:cs="Times New Roman"/>
          <w:color w:val="auto"/>
          <w:szCs w:val="22"/>
          <w:bdr w:val="none" w:sz="0" w:space="0" w:color="auto"/>
        </w:rPr>
        <w:t>026</w:t>
      </w:r>
      <w:r w:rsidR="001121F7">
        <w:rPr>
          <w:rFonts w:ascii="Times New Roman" w:eastAsia="標楷體" w:hAnsi="Times New Roman" w:cs="Times New Roman" w:hint="eastAsia"/>
          <w:color w:val="auto"/>
          <w:szCs w:val="22"/>
          <w:bdr w:val="none" w:sz="0" w:space="0" w:color="auto"/>
        </w:rPr>
        <w:t>年亞洲</w:t>
      </w:r>
      <w:r w:rsidR="00096D5D" w:rsidRPr="00BE1BFA">
        <w:rPr>
          <w:rFonts w:ascii="Times New Roman" w:eastAsia="標楷體" w:hAnsi="Times New Roman" w:cs="Times New Roman" w:hint="eastAsia"/>
          <w:color w:val="auto"/>
          <w:szCs w:val="22"/>
          <w:bdr w:val="none" w:sz="0" w:space="0" w:color="auto"/>
        </w:rPr>
        <w:t>青少年錦標賽國家代表隊選拔方式</w:t>
      </w:r>
      <w:r w:rsidR="00096D5D" w:rsidRPr="00BE1BFA">
        <w:rPr>
          <w:rFonts w:ascii="標楷體" w:eastAsia="標楷體" w:hAnsi="標楷體" w:cs="微軟正黑體" w:hint="eastAsia"/>
          <w:color w:val="auto"/>
        </w:rPr>
        <w:t>與員額</w:t>
      </w:r>
      <w:r w:rsidR="00096D5D" w:rsidRPr="00BE1BFA">
        <w:rPr>
          <w:rFonts w:ascii="標楷體" w:eastAsia="標楷體" w:hAnsi="標楷體" w:cs="Times New Roman" w:hint="eastAsia"/>
          <w:color w:val="auto"/>
          <w:szCs w:val="22"/>
          <w:bdr w:val="none" w:sz="0" w:space="0" w:color="auto"/>
        </w:rPr>
        <w:t>：</w:t>
      </w:r>
    </w:p>
    <w:p w14:paraId="4AE1F7DA" w14:textId="77777777" w:rsidR="006F5682" w:rsidRPr="00BE1BFA" w:rsidRDefault="00096D5D" w:rsidP="00096D5D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 w:hint="eastAsia"/>
          <w:color w:val="auto"/>
        </w:rPr>
        <w:t>選手：</w:t>
      </w:r>
    </w:p>
    <w:p w14:paraId="4C8E498A" w14:textId="20AC46D7" w:rsidR="006F5682" w:rsidRPr="00BE1BFA" w:rsidRDefault="00E1261C" w:rsidP="00F31404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 w:hint="eastAsia"/>
          <w:color w:val="auto"/>
        </w:rPr>
        <w:t>遴選</w:t>
      </w:r>
      <w:r w:rsidR="00F31404" w:rsidRPr="004A3090">
        <w:rPr>
          <w:rFonts w:ascii="標楷體" w:eastAsia="標楷體" w:hAnsi="標楷體"/>
          <w:color w:val="auto"/>
        </w:rPr>
        <w:t>U12</w:t>
      </w:r>
      <w:r w:rsidR="00F31404" w:rsidRPr="004A3090">
        <w:rPr>
          <w:rFonts w:ascii="標楷體" w:eastAsia="標楷體" w:hAnsi="標楷體" w:hint="cs"/>
          <w:color w:val="auto"/>
        </w:rPr>
        <w:t>、</w:t>
      </w:r>
      <w:r w:rsidRPr="004A3090">
        <w:rPr>
          <w:rFonts w:ascii="標楷體" w:eastAsia="標楷體" w:hAnsi="標楷體" w:hint="eastAsia"/>
          <w:color w:val="auto"/>
        </w:rPr>
        <w:t>U15、U18、U21組單雙打</w:t>
      </w:r>
      <w:r w:rsidR="003F004B" w:rsidRPr="004A3090">
        <w:rPr>
          <w:rFonts w:ascii="標楷體" w:eastAsia="標楷體" w:hAnsi="標楷體" w:hint="eastAsia"/>
          <w:color w:val="auto"/>
        </w:rPr>
        <w:t>組</w:t>
      </w:r>
      <w:r w:rsidRPr="004A3090">
        <w:rPr>
          <w:rFonts w:ascii="標楷體" w:eastAsia="標楷體" w:hAnsi="標楷體" w:hint="eastAsia"/>
          <w:color w:val="auto"/>
        </w:rPr>
        <w:t>前</w:t>
      </w:r>
      <w:r w:rsidR="00F31404" w:rsidRPr="004A3090">
        <w:rPr>
          <w:rFonts w:ascii="標楷體" w:eastAsia="標楷體" w:hAnsi="標楷體"/>
          <w:color w:val="auto"/>
        </w:rPr>
        <w:t>2</w:t>
      </w:r>
      <w:r w:rsidRPr="004A3090">
        <w:rPr>
          <w:rFonts w:ascii="標楷體" w:eastAsia="標楷體" w:hAnsi="標楷體" w:hint="eastAsia"/>
          <w:color w:val="auto"/>
        </w:rPr>
        <w:t>名</w:t>
      </w:r>
      <w:r w:rsidR="006F5682" w:rsidRPr="00BE1BFA">
        <w:rPr>
          <w:rFonts w:ascii="標楷體" w:eastAsia="標楷體" w:hAnsi="標楷體" w:hint="eastAsia"/>
          <w:color w:val="auto"/>
        </w:rPr>
        <w:t>，如</w:t>
      </w:r>
      <w:r w:rsidR="006F5682" w:rsidRPr="00BE1BFA">
        <w:rPr>
          <w:rFonts w:eastAsia="標楷體" w:hint="eastAsia"/>
          <w:color w:val="auto"/>
          <w:kern w:val="0"/>
          <w:lang w:val="zh-TW"/>
        </w:rPr>
        <w:t>放棄則依入選項目</w:t>
      </w:r>
      <w:r w:rsidR="00F9336B" w:rsidRPr="00BE1BFA">
        <w:rPr>
          <w:rFonts w:eastAsia="標楷體" w:hint="eastAsia"/>
          <w:color w:val="auto"/>
          <w:kern w:val="0"/>
          <w:lang w:val="zh-TW"/>
        </w:rPr>
        <w:t>及專項位置</w:t>
      </w:r>
      <w:r w:rsidR="006F5682" w:rsidRPr="00BE1BFA">
        <w:rPr>
          <w:rFonts w:eastAsia="標楷體" w:hint="eastAsia"/>
          <w:color w:val="auto"/>
          <w:kern w:val="0"/>
          <w:lang w:val="zh-TW"/>
        </w:rPr>
        <w:t>依序遞補</w:t>
      </w:r>
      <w:r w:rsidR="006F5682" w:rsidRPr="00BE1BFA">
        <w:rPr>
          <w:rFonts w:ascii="標楷體" w:eastAsia="標楷體" w:hAnsi="標楷體" w:hint="eastAsia"/>
          <w:color w:val="auto"/>
          <w:kern w:val="0"/>
          <w:lang w:val="zh-TW"/>
        </w:rPr>
        <w:t>。</w:t>
      </w:r>
    </w:p>
    <w:p w14:paraId="3816F4D2" w14:textId="25D6E021" w:rsidR="006D4E7B" w:rsidRPr="000C2C36" w:rsidRDefault="00E1261C" w:rsidP="000C2C36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 w:hint="eastAsia"/>
          <w:color w:val="auto"/>
        </w:rPr>
        <w:t>另為求國手選拔賽制一致性及公平性，入選雙打</w:t>
      </w:r>
      <w:r w:rsidR="003F004B" w:rsidRPr="00BE1BFA">
        <w:rPr>
          <w:rFonts w:ascii="標楷體" w:eastAsia="標楷體" w:hAnsi="標楷體" w:hint="eastAsia"/>
          <w:color w:val="auto"/>
        </w:rPr>
        <w:t>組</w:t>
      </w:r>
      <w:r w:rsidRPr="00BE1BFA">
        <w:rPr>
          <w:rFonts w:ascii="標楷體" w:eastAsia="標楷體" w:hAnsi="標楷體" w:hint="eastAsia"/>
          <w:color w:val="auto"/>
        </w:rPr>
        <w:t>者不得參加單打</w:t>
      </w:r>
      <w:r w:rsidR="003F004B" w:rsidRPr="00BE1BFA">
        <w:rPr>
          <w:rFonts w:ascii="標楷體" w:eastAsia="標楷體" w:hAnsi="標楷體" w:hint="eastAsia"/>
          <w:color w:val="auto"/>
        </w:rPr>
        <w:t>組</w:t>
      </w:r>
      <w:r w:rsidRPr="00BE1BFA">
        <w:rPr>
          <w:rFonts w:ascii="標楷體" w:eastAsia="標楷體" w:hAnsi="標楷體" w:hint="eastAsia"/>
          <w:color w:val="auto"/>
        </w:rPr>
        <w:t>選拔</w:t>
      </w:r>
      <w:r w:rsidR="00FA2C8E" w:rsidRPr="00BE1BFA">
        <w:rPr>
          <w:rFonts w:ascii="標楷體" w:eastAsia="標楷體" w:hAnsi="標楷體" w:hint="eastAsia"/>
          <w:color w:val="auto"/>
        </w:rPr>
        <w:t>。</w:t>
      </w:r>
    </w:p>
    <w:p w14:paraId="0B9F0E13" w14:textId="77777777" w:rsidR="006D4E7B" w:rsidRPr="00BE1BFA" w:rsidRDefault="00E1261C" w:rsidP="00096D5D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/>
          <w:color w:val="auto"/>
        </w:rPr>
        <w:t>教練：本計畫各組教練。</w:t>
      </w:r>
    </w:p>
    <w:p w14:paraId="08AACDE0" w14:textId="0F74F423" w:rsidR="00E1261C" w:rsidRPr="00BE1BFA" w:rsidRDefault="006D4E7B" w:rsidP="00096D5D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eastAsia="標楷體" w:cs="Arial Unicode MS" w:hint="eastAsia"/>
          <w:color w:val="auto"/>
          <w:lang w:val="zh-TW"/>
        </w:rPr>
        <w:t>代表隊名單需提</w:t>
      </w:r>
      <w:r w:rsidRPr="00BE1BFA">
        <w:rPr>
          <w:rFonts w:ascii="標楷體" w:eastAsia="標楷體" w:hAnsi="標楷體" w:hint="eastAsia"/>
          <w:color w:val="auto"/>
          <w:kern w:val="0"/>
        </w:rPr>
        <w:t>經本會選訓委員會通過，</w:t>
      </w:r>
      <w:r w:rsidR="00E1261C" w:rsidRPr="00BE1BFA">
        <w:rPr>
          <w:rFonts w:ascii="標楷體" w:eastAsia="標楷體" w:hAnsi="標楷體"/>
          <w:color w:val="auto"/>
        </w:rPr>
        <w:t>入選代表隊者，需配合賽前集訓。</w:t>
      </w:r>
      <w:r w:rsidR="006F5682" w:rsidRPr="00BE1BFA">
        <w:rPr>
          <w:rFonts w:ascii="標楷體" w:eastAsia="標楷體" w:hAnsi="標楷體" w:hint="eastAsia"/>
          <w:color w:val="auto"/>
        </w:rPr>
        <w:t>選手如無法參加集訓及請假超過三分之一者，即喪失</w:t>
      </w:r>
      <w:r w:rsidR="006F5682" w:rsidRPr="00BE1BFA">
        <w:rPr>
          <w:rFonts w:ascii="標楷體" w:eastAsia="標楷體" w:hAnsi="標楷體" w:hint="eastAsia"/>
          <w:color w:val="auto"/>
          <w:lang w:eastAsia="zh-HK"/>
        </w:rPr>
        <w:t>本</w:t>
      </w:r>
      <w:r w:rsidR="006F5682" w:rsidRPr="00BE1BFA">
        <w:rPr>
          <w:rFonts w:ascii="標楷體" w:eastAsia="標楷體" w:hAnsi="標楷體" w:hint="eastAsia"/>
          <w:color w:val="auto"/>
        </w:rPr>
        <w:t>資格 (須寫放棄切結書)。</w:t>
      </w:r>
    </w:p>
    <w:p w14:paraId="1BA8B157" w14:textId="65E77AE7" w:rsidR="00E1261C" w:rsidRPr="00BE1BFA" w:rsidRDefault="00E1261C" w:rsidP="006D4E7B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/>
          <w:color w:val="auto"/>
        </w:rPr>
        <w:t>代表隊出國所需相關經費由本計畫</w:t>
      </w:r>
      <w:r w:rsidRPr="00BE1BFA">
        <w:rPr>
          <w:rFonts w:ascii="標楷體" w:eastAsia="標楷體" w:hAnsi="標楷體" w:cs="Times New Roman"/>
          <w:color w:val="auto"/>
        </w:rPr>
        <w:t>編列相關經費支應。</w:t>
      </w:r>
    </w:p>
    <w:p w14:paraId="79CA5AD5" w14:textId="55DF07F4" w:rsidR="00096D5D" w:rsidRPr="000C2C36" w:rsidRDefault="00D33972" w:rsidP="00096D5D">
      <w:pPr>
        <w:pStyle w:val="A5"/>
        <w:snapToGrid w:val="0"/>
        <w:spacing w:line="400" w:lineRule="atLeast"/>
        <w:ind w:firstLineChars="118" w:firstLine="283"/>
        <w:jc w:val="both"/>
        <w:rPr>
          <w:rFonts w:eastAsia="標楷體"/>
          <w:color w:val="auto"/>
          <w:lang w:val="zh-TW"/>
        </w:rPr>
      </w:pPr>
      <w:r>
        <w:rPr>
          <w:rFonts w:eastAsia="標楷體" w:hint="eastAsia"/>
          <w:color w:val="auto"/>
          <w:lang w:val="zh-TW"/>
        </w:rPr>
        <w:t>十五</w:t>
      </w:r>
      <w:r w:rsidR="006F5682" w:rsidRPr="00BE1BFA">
        <w:rPr>
          <w:rFonts w:eastAsia="標楷體" w:hint="eastAsia"/>
          <w:color w:val="auto"/>
          <w:lang w:val="zh-TW"/>
        </w:rPr>
        <w:t>、</w:t>
      </w:r>
      <w:r w:rsidR="00096D5D" w:rsidRPr="00BE1BFA">
        <w:rPr>
          <w:rFonts w:eastAsia="標楷體" w:hint="eastAsia"/>
          <w:color w:val="auto"/>
          <w:lang w:val="zh-TW"/>
        </w:rPr>
        <w:t>獎　　勵：</w:t>
      </w:r>
      <w:r w:rsidR="000C2C36" w:rsidRPr="000C2C36">
        <w:rPr>
          <w:rFonts w:ascii="標楷體" w:eastAsia="標楷體" w:hAnsi="標楷體" w:cs="DFKaiShu-SB-Estd-BF" w:hint="eastAsia"/>
          <w:color w:val="auto"/>
          <w:kern w:val="0"/>
        </w:rPr>
        <w:t>各組前二</w:t>
      </w:r>
      <w:r w:rsidR="006F5682" w:rsidRPr="000C2C36">
        <w:rPr>
          <w:rFonts w:ascii="標楷體" w:eastAsia="標楷體" w:hAnsi="標楷體" w:cs="DFKaiShu-SB-Estd-BF" w:hint="eastAsia"/>
          <w:color w:val="auto"/>
          <w:kern w:val="0"/>
        </w:rPr>
        <w:t>名頒發</w:t>
      </w:r>
      <w:r w:rsidR="006F5682" w:rsidRPr="000C2C36">
        <w:rPr>
          <w:rFonts w:eastAsia="標楷體" w:hint="eastAsia"/>
          <w:color w:val="auto"/>
          <w:lang w:val="zh-TW"/>
        </w:rPr>
        <w:t>國家代表隊當選證明及</w:t>
      </w:r>
      <w:r w:rsidR="006F5682" w:rsidRPr="000C2C36">
        <w:rPr>
          <w:rFonts w:ascii="標楷體" w:eastAsia="標楷體" w:hAnsi="標楷體" w:cs="DFKaiShu-SB-Estd-BF" w:hint="eastAsia"/>
          <w:color w:val="auto"/>
          <w:kern w:val="0"/>
        </w:rPr>
        <w:t>獎狀。</w:t>
      </w:r>
    </w:p>
    <w:p w14:paraId="31A81B77" w14:textId="04BA0E73" w:rsidR="0005616F" w:rsidRPr="000C2C36" w:rsidRDefault="0005616F" w:rsidP="00096D5D">
      <w:pPr>
        <w:pStyle w:val="A5"/>
        <w:snapToGrid w:val="0"/>
        <w:spacing w:line="400" w:lineRule="atLeast"/>
        <w:ind w:firstLineChars="118" w:firstLine="283"/>
        <w:jc w:val="both"/>
        <w:rPr>
          <w:rFonts w:ascii="標楷體" w:eastAsia="標楷體" w:hAnsi="標楷體" w:cs="標楷體"/>
          <w:color w:val="auto"/>
          <w:lang w:val="zh-TW"/>
        </w:rPr>
      </w:pPr>
      <w:r w:rsidRPr="000C2C36">
        <w:rPr>
          <w:rFonts w:eastAsia="標楷體" w:hint="eastAsia"/>
          <w:color w:val="auto"/>
          <w:lang w:val="zh-TW"/>
        </w:rPr>
        <w:lastRenderedPageBreak/>
        <w:t>十</w:t>
      </w:r>
      <w:r w:rsidR="00D33972" w:rsidRPr="000C2C36">
        <w:rPr>
          <w:rFonts w:eastAsia="標楷體" w:hint="eastAsia"/>
          <w:color w:val="auto"/>
          <w:lang w:val="zh-TW"/>
        </w:rPr>
        <w:t>六</w:t>
      </w:r>
      <w:r w:rsidRPr="000C2C36">
        <w:rPr>
          <w:rFonts w:eastAsia="標楷體" w:hint="eastAsia"/>
          <w:color w:val="auto"/>
          <w:lang w:val="zh-TW"/>
        </w:rPr>
        <w:t>、比賽細則：</w:t>
      </w:r>
    </w:p>
    <w:p w14:paraId="30BA4F02" w14:textId="77777777" w:rsidR="000C2C36" w:rsidRPr="000C2C36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Times New Roman" w:eastAsia="標楷體" w:hAnsi="Times New Roman" w:hint="default"/>
          <w:color w:val="auto"/>
          <w:kern w:val="2"/>
        </w:rPr>
      </w:pPr>
      <w:r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（一）</w:t>
      </w:r>
      <w:r w:rsidR="0005616F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種子：</w:t>
      </w:r>
      <w:r w:rsidR="000C2C36" w:rsidRPr="000C2C36">
        <w:rPr>
          <w:rFonts w:ascii="標楷體" w:eastAsia="標楷體" w:hAnsi="標楷體"/>
          <w:color w:val="auto"/>
        </w:rPr>
        <w:t>U15、U18、U21</w:t>
      </w:r>
      <w:r w:rsidR="0005616F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依</w:t>
      </w:r>
      <w:r w:rsidR="00F31404" w:rsidRPr="000C2C36">
        <w:rPr>
          <w:rFonts w:ascii="Times New Roman" w:eastAsia="標楷體" w:hAnsi="Times New Roman"/>
          <w:color w:val="auto"/>
          <w:kern w:val="2"/>
        </w:rPr>
        <w:t>114</w:t>
      </w:r>
      <w:r w:rsidR="0005616F" w:rsidRPr="000C2C36">
        <w:rPr>
          <w:rFonts w:ascii="Times New Roman" w:eastAsia="標楷體" w:hAnsi="Times New Roman"/>
          <w:color w:val="auto"/>
          <w:kern w:val="2"/>
        </w:rPr>
        <w:t>年第</w:t>
      </w:r>
      <w:r w:rsidRPr="000C2C36">
        <w:rPr>
          <w:rFonts w:ascii="Times New Roman" w:eastAsia="標楷體" w:hAnsi="Times New Roman"/>
          <w:color w:val="auto"/>
          <w:kern w:val="2"/>
        </w:rPr>
        <w:t>三</w:t>
      </w:r>
      <w:r w:rsidR="0005616F" w:rsidRPr="000C2C36">
        <w:rPr>
          <w:rFonts w:ascii="Times New Roman" w:eastAsia="標楷體" w:hAnsi="Times New Roman"/>
          <w:color w:val="auto"/>
          <w:kern w:val="2"/>
        </w:rPr>
        <w:t>次排名賽成績依序排入籤表</w:t>
      </w:r>
      <w:r w:rsidR="000C2C36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；</w:t>
      </w:r>
      <w:r w:rsidR="000C2C36" w:rsidRPr="000C2C36">
        <w:rPr>
          <w:rFonts w:ascii="標楷體" w:eastAsia="標楷體" w:hAnsi="標楷體"/>
          <w:color w:val="auto"/>
        </w:rPr>
        <w:t>U1</w:t>
      </w:r>
      <w:r w:rsidR="000C2C36" w:rsidRPr="000C2C36">
        <w:rPr>
          <w:rFonts w:ascii="標楷體" w:eastAsia="標楷體" w:hAnsi="標楷體" w:hint="default"/>
          <w:color w:val="auto"/>
        </w:rPr>
        <w:t>2</w:t>
      </w:r>
      <w:r w:rsidR="000C2C36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依</w:t>
      </w:r>
      <w:r w:rsidR="000C2C36" w:rsidRPr="000C2C36">
        <w:rPr>
          <w:rFonts w:ascii="Times New Roman" w:eastAsia="標楷體" w:hAnsi="Times New Roman"/>
          <w:color w:val="auto"/>
          <w:kern w:val="2"/>
        </w:rPr>
        <w:t>114</w:t>
      </w:r>
      <w:r w:rsidR="000C2C36" w:rsidRPr="000C2C36">
        <w:rPr>
          <w:rFonts w:ascii="Times New Roman" w:eastAsia="標楷體" w:hAnsi="Times New Roman"/>
          <w:color w:val="auto"/>
          <w:kern w:val="2"/>
        </w:rPr>
        <w:t>年第二次排名賽</w:t>
      </w:r>
    </w:p>
    <w:p w14:paraId="1D071F7C" w14:textId="77777777" w:rsidR="004D7D37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0C2C36">
        <w:rPr>
          <w:rFonts w:ascii="Times New Roman" w:eastAsia="標楷體" w:hAnsi="Times New Roman"/>
          <w:color w:val="auto"/>
          <w:kern w:val="2"/>
        </w:rPr>
        <w:t xml:space="preserve">           </w:t>
      </w:r>
      <w:r w:rsidRPr="000C2C36">
        <w:rPr>
          <w:rFonts w:ascii="Times New Roman" w:eastAsia="標楷體" w:hAnsi="Times New Roman"/>
          <w:color w:val="auto"/>
          <w:kern w:val="2"/>
        </w:rPr>
        <w:t>成績依序排入籤表</w:t>
      </w:r>
      <w:r w:rsidR="004A3090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選手因故無法參加比賽，種子</w:t>
      </w:r>
      <w:r w:rsidR="004D7D37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位置依序遞補</w:t>
      </w:r>
      <w:r w:rsidR="0005616F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。</w:t>
      </w:r>
    </w:p>
    <w:p w14:paraId="19327B4D" w14:textId="4024A3B5" w:rsidR="0005616F" w:rsidRPr="000C2C36" w:rsidRDefault="004D7D3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(雙打拆組者依抽籤決定位置)</w:t>
      </w:r>
    </w:p>
    <w:p w14:paraId="40B0EEFF" w14:textId="77777777" w:rsidR="0005616F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（二）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集訓期間違反規定者，報請本會紀律委員會議處。</w:t>
      </w:r>
    </w:p>
    <w:p w14:paraId="5ECD850D" w14:textId="77777777" w:rsidR="0005616F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三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參賽選手比賽服裝(上衣)樣式、顏色應整劑劃一上場比賽。</w:t>
      </w:r>
    </w:p>
    <w:p w14:paraId="0D762A74" w14:textId="77777777" w:rsidR="00B235CD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四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</w:t>
      </w:r>
      <w:r w:rsidR="0005616F" w:rsidRPr="00E1261C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所有參加比賽選手不得使用禁藥，若查驗到取消名次及資格。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另如受本會、世界運動禁藥</w:t>
      </w:r>
    </w:p>
    <w:p w14:paraId="094758BE" w14:textId="77777777" w:rsidR="00B235CD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管制規範簽署單位（含國際奧會轄下各組織、國際單項運動總會、國家運動禁藥管制組織</w:t>
      </w:r>
    </w:p>
    <w:p w14:paraId="11243822" w14:textId="77777777" w:rsidR="00B235CD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、國家奧會、國際綜合賽事主辦單位）及其他權管單位所為之禁賽處分者，於禁賽期間不得</w:t>
      </w:r>
    </w:p>
    <w:p w14:paraId="358A324A" w14:textId="77777777" w:rsidR="0005616F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參與選拔、比賽等任何活動。</w:t>
      </w:r>
    </w:p>
    <w:p w14:paraId="11B814BB" w14:textId="74CA1C40" w:rsidR="00E1261C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260"/>
        </w:tabs>
        <w:overflowPunct w:val="0"/>
        <w:autoSpaceDE w:val="0"/>
        <w:autoSpaceDN w:val="0"/>
        <w:snapToGrid w:val="0"/>
        <w:spacing w:line="400" w:lineRule="atLeast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七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、申    訴：</w:t>
      </w:r>
    </w:p>
    <w:p w14:paraId="236231FF" w14:textId="77777777" w:rsidR="006F5682" w:rsidRPr="00BE1BFA" w:rsidRDefault="006F5682" w:rsidP="006F5682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ind w:left="1008" w:hanging="582"/>
        <w:rPr>
          <w:rFonts w:ascii="標楷體" w:eastAsia="標楷體" w:hAnsi="標楷體" w:hint="default"/>
          <w:color w:val="auto"/>
          <w:szCs w:val="22"/>
        </w:rPr>
      </w:pPr>
      <w:r w:rsidRPr="00BE1BFA">
        <w:rPr>
          <w:rFonts w:ascii="標楷體" w:eastAsia="標楷體" w:hAnsi="標楷體"/>
          <w:color w:val="auto"/>
          <w:szCs w:val="22"/>
        </w:rPr>
        <w:t>有關競賽爭議申訴案件，應依據各國際單項運動總會規則及相關規定辦理，如規則上有明文規定者，以裁判員之判決為終決，若裁判的判決與競賽規則的解釋或適用性被認為錯誤時，須於事實發生後30分鐘內，由各報名單位領隊或教練向裁判長提出書面申訴，未依規定時間內提出者，不予受理。</w:t>
      </w:r>
    </w:p>
    <w:p w14:paraId="0924B937" w14:textId="77777777" w:rsidR="006F5682" w:rsidRPr="00BE1BFA" w:rsidRDefault="006F5682" w:rsidP="006F5682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ind w:left="1008" w:hanging="582"/>
        <w:rPr>
          <w:rFonts w:ascii="標楷體" w:eastAsia="標楷體" w:hAnsi="標楷體" w:hint="default"/>
          <w:color w:val="auto"/>
          <w:szCs w:val="22"/>
        </w:rPr>
      </w:pPr>
      <w:r w:rsidRPr="00BE1BFA">
        <w:rPr>
          <w:rFonts w:ascii="標楷體" w:eastAsia="標楷體" w:hAnsi="標楷體"/>
          <w:color w:val="auto"/>
          <w:szCs w:val="22"/>
        </w:rPr>
        <w:t>若規則無明文規定者，得先以口頭提出申訴，並於該場比賽結束後30分鐘內，由各報名單位領隊或教練向裁判長或審判（技術）委員提出書面申訴，並繳交保證金新台幣叁仟元整（未依規定時間內提出者，不予受理），並以審判委員會判決為終決，另經審判委員會判決申訴無理者，得沒收其保證金。</w:t>
      </w:r>
    </w:p>
    <w:p w14:paraId="60E22196" w14:textId="77777777" w:rsidR="006F5682" w:rsidRPr="00BE1BFA" w:rsidRDefault="006F5682" w:rsidP="006F5682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ind w:left="1008" w:hanging="582"/>
        <w:rPr>
          <w:rFonts w:ascii="標楷體" w:eastAsia="標楷體" w:hAnsi="標楷體" w:hint="default"/>
          <w:color w:val="auto"/>
          <w:szCs w:val="22"/>
        </w:rPr>
      </w:pPr>
      <w:r w:rsidRPr="00BE1BFA">
        <w:rPr>
          <w:rFonts w:ascii="標楷體" w:eastAsia="標楷體" w:hAnsi="標楷體"/>
          <w:color w:val="auto"/>
          <w:szCs w:val="22"/>
        </w:rPr>
        <w:t>有關選手參賽資格之申訴，應於比賽前以書面方式向競賽組提出，其他有關競賽上所發生問題，得先以口頭提出申訴，但仍須於該場比賽結束後30分鐘內向裁判長提出申訴書，補具正式手續，未依規定時間內提出者，不予受理。</w:t>
      </w:r>
    </w:p>
    <w:p w14:paraId="26E36BCF" w14:textId="474DE68F" w:rsidR="002B6469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="1889" w:hangingChars="787" w:hanging="1889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="00B235CD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八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、罰    則：運動員於比賽期間，倘有違背運動精神之行為，如：對裁判員有不正當行為、延</w:t>
      </w:r>
    </w:p>
    <w:p w14:paraId="7DABBAD0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="1889" w:hangingChars="787" w:hanging="1889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      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誤比賽、妨礙比賽等情事，由裁判長逕行裁定停賽，並由審判委員會議判決。</w:t>
      </w:r>
    </w:p>
    <w:p w14:paraId="402ABCDE" w14:textId="4877B220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九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本賽事投保公共意外險，請各參與人員自行依需要投保，有關公共意外險額度如下：</w:t>
      </w:r>
    </w:p>
    <w:p w14:paraId="429C5B81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(一)每一個人身體傷亡：新臺幣三百萬元。</w:t>
      </w:r>
    </w:p>
    <w:p w14:paraId="036F28F4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(二)每一事故身體傷亡：新臺幣一千五百萬元。</w:t>
      </w:r>
    </w:p>
    <w:p w14:paraId="5A82B7E2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(三)每一事故財產損失：新臺幣二百萬元。</w:t>
      </w:r>
    </w:p>
    <w:p w14:paraId="63D54F7D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(四)保險期間內總保險金額：新臺幣三千四百萬元。</w:t>
      </w:r>
    </w:p>
    <w:p w14:paraId="095747F4" w14:textId="4D67375D" w:rsidR="00E1261C" w:rsidRPr="00E1261C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2B6469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二十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、為受理性騷擾申訴及調查案件，本會設有性騷擾申訴管道如下：</w:t>
      </w:r>
    </w:p>
    <w:p w14:paraId="74701170" w14:textId="77777777" w:rsidR="00E1261C" w:rsidRPr="00E1261C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     申訴電話：(07)726-6847</w:t>
      </w:r>
    </w:p>
    <w:p w14:paraId="0A59DF91" w14:textId="77777777" w:rsidR="00E1261C" w:rsidRPr="00E1261C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     投訴信箱：E-mail：</w:t>
      </w:r>
      <w:hyperlink r:id="rId7" w:history="1">
        <w:r w:rsidRPr="00E1261C">
          <w:rPr>
            <w:rFonts w:ascii="標楷體" w:eastAsia="標楷體" w:hAnsi="標楷體" w:cs="Times New Roman"/>
            <w:color w:val="auto"/>
            <w:kern w:val="2"/>
            <w:u w:val="single"/>
            <w:bdr w:val="none" w:sz="0" w:space="0" w:color="auto"/>
            <w:lang w:val="en-US"/>
          </w:rPr>
          <w:t>info@softtennis.org.tw</w:t>
        </w:r>
      </w:hyperlink>
    </w:p>
    <w:p w14:paraId="34E2641D" w14:textId="73745C1A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Times New Roman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6F5682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>二十</w:t>
      </w:r>
      <w:r w:rsidR="00D33972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>一</w:t>
      </w:r>
      <w:r w:rsidR="00E1261C" w:rsidRPr="00E1261C">
        <w:rPr>
          <w:rFonts w:ascii="標楷體" w:eastAsia="標楷體" w:hAnsi="標楷體" w:cs="Times New Roman"/>
          <w:color w:val="auto"/>
          <w:kern w:val="2"/>
          <w:sz w:val="28"/>
          <w:szCs w:val="28"/>
          <w:bdr w:val="none" w:sz="0" w:space="0" w:color="auto"/>
          <w:lang w:val="en-US"/>
        </w:rPr>
        <w:t>、</w:t>
      </w:r>
      <w:r w:rsidR="00E1261C" w:rsidRPr="00E1261C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>運動禁藥管制注意事項及相關規定：</w:t>
      </w:r>
    </w:p>
    <w:p w14:paraId="6C278D57" w14:textId="77777777" w:rsidR="002B6469" w:rsidRPr="002B6469" w:rsidRDefault="00E1261C" w:rsidP="00096D5D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rPr>
          <w:rFonts w:ascii="標楷體" w:eastAsia="標楷體" w:hAnsi="標楷體" w:cs="微軟正黑體"/>
          <w:color w:val="auto"/>
          <w:bdr w:val="none" w:sz="0" w:space="0" w:color="auto"/>
        </w:rPr>
      </w:pP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依據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「</w:t>
      </w: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國家運動禁藥管制規則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（</w:t>
      </w:r>
      <w:r w:rsidRPr="002B6469">
        <w:rPr>
          <w:rFonts w:ascii="標楷體" w:eastAsia="標楷體" w:hAnsi="標楷體" w:cs="TimesNewRomanPSMT" w:hint="eastAsia"/>
          <w:color w:val="auto"/>
          <w:bdr w:val="none" w:sz="0" w:space="0" w:color="auto"/>
        </w:rPr>
        <w:t>NADR</w:t>
      </w:r>
      <w:r w:rsidRPr="002B6469">
        <w:rPr>
          <w:rFonts w:ascii="標楷體" w:eastAsia="標楷體" w:hAnsi="標楷體" w:cs="DFKaiShu-SB-Estd-BF" w:hint="eastAsia"/>
          <w:color w:val="auto"/>
          <w:bdr w:val="none" w:sz="0" w:space="0" w:color="auto"/>
        </w:rPr>
        <w:t>）」，</w:t>
      </w: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參與協會辦理賽事之選手屬於國家級運動員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，</w:t>
      </w: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皆</w:t>
      </w:r>
    </w:p>
    <w:p w14:paraId="44663685" w14:textId="77777777" w:rsidR="00E1261C" w:rsidRPr="002B6469" w:rsidRDefault="00E1261C" w:rsidP="00096D5D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="960"/>
        <w:rPr>
          <w:rFonts w:ascii="標楷體" w:eastAsia="標楷體" w:hAnsi="標楷體" w:cs="Malgun Gothic Semilight"/>
          <w:color w:val="auto"/>
          <w:bdr w:val="none" w:sz="0" w:space="0" w:color="auto"/>
        </w:rPr>
      </w:pP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可能接受藥檢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。</w:t>
      </w:r>
    </w:p>
    <w:p w14:paraId="20466628" w14:textId="77777777" w:rsidR="005E2D40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100" w:left="727" w:hangingChars="203" w:hanging="487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(二)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依據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治療用途豁免國際標準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ISTUE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）」，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國家級運動員因治療用途欲使用禁用物質或方法</w:t>
      </w:r>
    </w:p>
    <w:p w14:paraId="47C9DE34" w14:textId="77777777" w:rsidR="005E2D40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300" w:left="720" w:firstLineChars="100" w:firstLine="240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前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應向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財團法人中華運動禁藥防制基金會</w:t>
      </w:r>
      <w:r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」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提出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治療用途豁免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TUE</w:t>
      </w:r>
      <w:r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）」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申請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取得核</w:t>
      </w:r>
    </w:p>
    <w:p w14:paraId="265E4A48" w14:textId="77777777" w:rsidR="00E1261C" w:rsidRPr="00E1261C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300" w:left="720" w:firstLineChars="100" w:firstLine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可後方可使用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。</w:t>
      </w:r>
    </w:p>
    <w:p w14:paraId="0A547A63" w14:textId="77777777" w:rsidR="008A7D63" w:rsidRPr="008A7D63" w:rsidRDefault="00E1261C" w:rsidP="00096D5D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rPr>
          <w:rFonts w:ascii="標楷體" w:eastAsia="標楷體" w:hAnsi="標楷體" w:cs="微軟正黑體"/>
          <w:color w:val="auto"/>
          <w:bdr w:val="none" w:sz="0" w:space="0" w:color="auto"/>
        </w:rPr>
      </w:pP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lastRenderedPageBreak/>
        <w:t>使用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「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隨時禁用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（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賽內與賽外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）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物質或方法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（</w:t>
      </w:r>
      <w:r w:rsidRPr="008A7D63">
        <w:rPr>
          <w:rFonts w:ascii="標楷體" w:eastAsia="標楷體" w:hAnsi="標楷體" w:cs="TimesNewRomanPSMT"/>
          <w:color w:val="auto"/>
          <w:bdr w:val="none" w:sz="0" w:space="0" w:color="auto"/>
        </w:rPr>
        <w:t>S1~S5</w:t>
      </w:r>
      <w:r w:rsidRPr="008A7D63">
        <w:rPr>
          <w:rFonts w:ascii="標楷體" w:eastAsia="標楷體" w:hAnsi="標楷體" w:cs="DFKaiShu-SB-Estd-BF"/>
          <w:color w:val="auto"/>
          <w:bdr w:val="none" w:sz="0" w:space="0" w:color="auto"/>
        </w:rPr>
        <w:t>、</w:t>
      </w:r>
      <w:r w:rsidRPr="008A7D63">
        <w:rPr>
          <w:rFonts w:ascii="標楷體" w:eastAsia="標楷體" w:hAnsi="標楷體" w:cs="TimesNewRomanPSMT"/>
          <w:color w:val="auto"/>
          <w:bdr w:val="none" w:sz="0" w:space="0" w:color="auto"/>
        </w:rPr>
        <w:t>M1~M3</w:t>
      </w:r>
      <w:r w:rsidRPr="008A7D63">
        <w:rPr>
          <w:rFonts w:ascii="標楷體" w:eastAsia="標楷體" w:hAnsi="標楷體" w:cs="DFKaiShu-SB-Estd-BF"/>
          <w:color w:val="auto"/>
          <w:bdr w:val="none" w:sz="0" w:space="0" w:color="auto"/>
        </w:rPr>
        <w:t>、</w:t>
      </w:r>
      <w:r w:rsidRPr="008A7D63">
        <w:rPr>
          <w:rFonts w:ascii="標楷體" w:eastAsia="標楷體" w:hAnsi="標楷體" w:cs="TimesNewRomanPSMT"/>
          <w:color w:val="auto"/>
          <w:bdr w:val="none" w:sz="0" w:space="0" w:color="auto"/>
        </w:rPr>
        <w:t>P1</w:t>
      </w:r>
      <w:r w:rsidRPr="008A7D63">
        <w:rPr>
          <w:rFonts w:ascii="標楷體" w:eastAsia="標楷體" w:hAnsi="標楷體" w:cs="DFKaiShu-SB-Estd-BF"/>
          <w:color w:val="auto"/>
          <w:bdr w:val="none" w:sz="0" w:space="0" w:color="auto"/>
        </w:rPr>
        <w:t>）」：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無論是否參賽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，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應</w:t>
      </w:r>
    </w:p>
    <w:p w14:paraId="65E7CD5A" w14:textId="77777777" w:rsidR="00E1261C" w:rsidRPr="008A7D63" w:rsidRDefault="00E1261C" w:rsidP="00096D5D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="1440"/>
        <w:rPr>
          <w:rFonts w:ascii="標楷體" w:eastAsia="標楷體" w:hAnsi="標楷體" w:cs="DFKaiShu-SB-Estd-BF"/>
          <w:color w:val="auto"/>
          <w:bdr w:val="none" w:sz="0" w:space="0" w:color="auto"/>
        </w:rPr>
      </w:pPr>
      <w:r w:rsidRPr="008A7D63">
        <w:rPr>
          <w:rFonts w:ascii="標楷體" w:eastAsia="標楷體" w:hAnsi="標楷體" w:cs="微軟正黑體" w:hint="eastAsia"/>
          <w:color w:val="auto"/>
          <w:bdr w:val="none" w:sz="0" w:space="0" w:color="auto"/>
        </w:rPr>
        <w:t>儘速提出申請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。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尚未申請者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，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應於申請截止日期前提出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。</w:t>
      </w:r>
    </w:p>
    <w:p w14:paraId="48470E1D" w14:textId="77777777" w:rsidR="000C2C36" w:rsidRDefault="008A7D63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2.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賽內期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〔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指運動員表定參賽之前一日的午夜前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TimesNewRomanPS-BoldMT"/>
          <w:b/>
          <w:bCs/>
          <w:color w:val="auto"/>
          <w:bdr w:val="none" w:sz="0" w:space="0" w:color="auto"/>
          <w:lang w:val="en-US"/>
        </w:rPr>
        <w:t>23:59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起算直到比賽與檢體採集流程結</w:t>
      </w:r>
    </w:p>
    <w:p w14:paraId="08BDE80A" w14:textId="1A76775C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 xml:space="preserve">      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束為止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〕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使用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限賽內禁用物質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S6~S9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、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P1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）」：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應於申請截止日期前提出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。</w:t>
      </w:r>
    </w:p>
    <w:p w14:paraId="6B1CE14E" w14:textId="77777777" w:rsidR="001703A7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3.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符合特殊情況時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如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：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緊急醫療等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）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得於使用後提出回溯性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 xml:space="preserve">TUE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申請或申請截止日期後提</w:t>
      </w:r>
    </w:p>
    <w:p w14:paraId="787B8226" w14:textId="3F49EA0B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 xml:space="preserve">      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出申請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詳見下方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運動員治療用途豁免須知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」。</w:t>
      </w:r>
    </w:p>
    <w:p w14:paraId="21F6F5CB" w14:textId="77777777" w:rsidR="001703A7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105" w:left="768" w:hangingChars="215" w:hanging="516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(三)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本次賽事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 xml:space="preserve">TUE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申請截止日期為</w:t>
      </w:r>
      <w:r w:rsidR="00215817">
        <w:rPr>
          <w:rFonts w:ascii="標楷體" w:eastAsia="標楷體" w:hAnsi="標楷體" w:cs="TimesNewRomanPSMT" w:hint="default"/>
          <w:color w:val="auto"/>
          <w:bdr w:val="none" w:sz="0" w:space="0" w:color="auto"/>
          <w:lang w:val="en-US"/>
        </w:rPr>
        <w:t>11</w:t>
      </w:r>
      <w:r w:rsidR="00E1261C" w:rsidRPr="00BE1BFA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月</w:t>
      </w:r>
      <w:r w:rsidR="00215817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1</w:t>
      </w:r>
      <w:r w:rsidR="00215817"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  <w:t>3</w:t>
      </w:r>
      <w:r w:rsidR="00E1261C" w:rsidRPr="00BE1BFA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日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(已於本會官網</w:t>
      </w:r>
      <w:r w:rsidR="00215817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11</w:t>
      </w:r>
      <w:r w:rsidR="00215817"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  <w:t>4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年度行事曆通案公告各賽事之治</w:t>
      </w:r>
    </w:p>
    <w:p w14:paraId="353CE6B0" w14:textId="13F336F4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105" w:left="768" w:hangingChars="215" w:hanging="516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 xml:space="preserve">        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療用途豁免申請截止日期為賽事開賽前31日)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。</w:t>
      </w:r>
    </w:p>
    <w:p w14:paraId="7C6AC394" w14:textId="4A6EDB3B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100" w:firstLine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(四)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運動禁藥相關內容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：</w:t>
      </w:r>
    </w:p>
    <w:p w14:paraId="26DDF635" w14:textId="5E4F53CE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1.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禁用清單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</w:t>
      </w:r>
      <w:hyperlink r:id="rId8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https://www.antidoping.org.tw/prohibited-list/</w:t>
        </w:r>
      </w:hyperlink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</w:t>
      </w:r>
    </w:p>
    <w:p w14:paraId="2C3B2965" w14:textId="471FFB21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2.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治療用途豁免申請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</w:t>
      </w:r>
      <w:hyperlink r:id="rId9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https://www.antidoping.org.tw/tue/</w:t>
        </w:r>
      </w:hyperlink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</w:t>
      </w:r>
    </w:p>
    <w:p w14:paraId="74AFCEDF" w14:textId="73D6CAB9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3.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運動員治療用途豁免須知(</w:t>
      </w:r>
      <w:hyperlink r:id="rId10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https://www.antidoping.org.tw/tue/athlete/</w:t>
        </w:r>
      </w:hyperlink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)</w:t>
      </w:r>
    </w:p>
    <w:p w14:paraId="17A03048" w14:textId="4BEC055F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4.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採樣流程(</w:t>
      </w:r>
      <w:hyperlink r:id="rId11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https://www.antidoping.org.tw/testing-procedure/</w:t>
        </w:r>
      </w:hyperlink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)</w:t>
      </w:r>
    </w:p>
    <w:p w14:paraId="776909F4" w14:textId="0BCAC268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firstLineChars="200" w:firstLine="480"/>
        <w:rPr>
          <w:rFonts w:ascii="標楷體" w:eastAsia="標楷體" w:hAnsi="標楷體" w:cs="Times New Roman" w:hint="default"/>
          <w:b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5.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其他藥管規定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</w:t>
      </w:r>
      <w:hyperlink r:id="rId12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https://www.antidoping.org.tw/regulations/</w:t>
        </w:r>
      </w:hyperlink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</w:t>
      </w:r>
    </w:p>
    <w:p w14:paraId="13AFC0A4" w14:textId="0F0CFDB3" w:rsidR="00E1261C" w:rsidRPr="00E1261C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1703A7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二十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二、本競賽規程如有未盡事宜，由大會報運動部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修正備查後公佈之。</w:t>
      </w:r>
    </w:p>
    <w:p w14:paraId="587E15BD" w14:textId="77AFFD31" w:rsidR="00E1261C" w:rsidRPr="00BE1BFA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Times New Roman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="001703A7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</w:t>
      </w:r>
      <w:r w:rsidR="002B6469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二十</w:t>
      </w:r>
      <w:r w:rsidR="00D33972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三、本規程經運動部</w:t>
      </w:r>
      <w:r w:rsidR="00D33972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11</w:t>
      </w:r>
      <w:r w:rsidR="00D33972">
        <w:rPr>
          <w:rFonts w:ascii="Times New Roman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>4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年</w:t>
      </w:r>
      <w:r w:rsidR="006B29E3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12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月</w:t>
      </w:r>
      <w:r w:rsidR="006B29E3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3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日</w:t>
      </w:r>
      <w:r w:rsidR="00D33972" w:rsidRPr="00D33972">
        <w:rPr>
          <w:rFonts w:ascii="Times New Roman" w:eastAsia="標楷體" w:hAnsi="Times New Roman" w:cs="Times New Roman"/>
          <w:color w:val="auto"/>
        </w:rPr>
        <w:t>運競</w:t>
      </w:r>
      <w:r w:rsidR="004975BB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</w:t>
      </w:r>
      <w:r w:rsidR="004975BB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一</w:t>
      </w:r>
      <w:r w:rsidR="004975BB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字第</w:t>
      </w:r>
      <w:r w:rsidR="006B29E3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1140058891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號</w:t>
      </w:r>
      <w:r w:rsidR="006F5682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函備查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。</w:t>
      </w:r>
    </w:p>
    <w:p w14:paraId="7814DC68" w14:textId="77777777" w:rsidR="00EF3DC1" w:rsidRPr="00BE1BFA" w:rsidRDefault="00EF3DC1" w:rsidP="00E1261C">
      <w:pPr>
        <w:pStyle w:val="A5"/>
        <w:spacing w:line="360" w:lineRule="auto"/>
        <w:rPr>
          <w:color w:val="auto"/>
        </w:rPr>
      </w:pPr>
    </w:p>
    <w:sectPr w:rsidR="00EF3DC1" w:rsidRPr="00BE1BFA">
      <w:pgSz w:w="11900" w:h="16840"/>
      <w:pgMar w:top="851" w:right="284" w:bottom="567" w:left="851" w:header="851" w:footer="992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F8013" w14:textId="77777777" w:rsidR="00F148EA" w:rsidRDefault="00F148EA">
      <w:pPr>
        <w:rPr>
          <w:rFonts w:hint="default"/>
        </w:rPr>
      </w:pPr>
      <w:r>
        <w:separator/>
      </w:r>
    </w:p>
  </w:endnote>
  <w:endnote w:type="continuationSeparator" w:id="0">
    <w:p w14:paraId="340E74A4" w14:textId="77777777" w:rsidR="00F148EA" w:rsidRDefault="00F148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46C8A" w14:textId="77777777" w:rsidR="00F148EA" w:rsidRDefault="00F148EA">
      <w:pPr>
        <w:rPr>
          <w:rFonts w:hint="default"/>
        </w:rPr>
      </w:pPr>
      <w:r>
        <w:separator/>
      </w:r>
    </w:p>
  </w:footnote>
  <w:footnote w:type="continuationSeparator" w:id="0">
    <w:p w14:paraId="2157209E" w14:textId="77777777" w:rsidR="00F148EA" w:rsidRDefault="00F148E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F771B"/>
    <w:multiLevelType w:val="hybridMultilevel"/>
    <w:tmpl w:val="A5460114"/>
    <w:lvl w:ilvl="0" w:tplc="DB84D62A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04A17"/>
    <w:multiLevelType w:val="hybridMultilevel"/>
    <w:tmpl w:val="B19EAFCE"/>
    <w:lvl w:ilvl="0" w:tplc="25A23C32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ADE6543"/>
    <w:multiLevelType w:val="hybridMultilevel"/>
    <w:tmpl w:val="FC7A7B52"/>
    <w:lvl w:ilvl="0" w:tplc="30FA2C8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1B497B27"/>
    <w:multiLevelType w:val="hybridMultilevel"/>
    <w:tmpl w:val="D77C5E0E"/>
    <w:lvl w:ilvl="0" w:tplc="F95CDDF6">
      <w:start w:val="1"/>
      <w:numFmt w:val="taiwaneseCountingThousand"/>
      <w:lvlText w:val="（%1）"/>
      <w:lvlJc w:val="left"/>
      <w:pPr>
        <w:ind w:left="1026" w:hanging="600"/>
      </w:pPr>
      <w:rPr>
        <w:rFonts w:ascii="Times New Roman" w:hAnsi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7" w:hanging="480"/>
      </w:pPr>
    </w:lvl>
    <w:lvl w:ilvl="2" w:tplc="0409001B" w:tentative="1">
      <w:start w:val="1"/>
      <w:numFmt w:val="lowerRoman"/>
      <w:lvlText w:val="%3."/>
      <w:lvlJc w:val="right"/>
      <w:pPr>
        <w:ind w:left="163" w:hanging="480"/>
      </w:pPr>
    </w:lvl>
    <w:lvl w:ilvl="3" w:tplc="0409000F" w:tentative="1">
      <w:start w:val="1"/>
      <w:numFmt w:val="decimal"/>
      <w:lvlText w:val="%4."/>
      <w:lvlJc w:val="left"/>
      <w:pPr>
        <w:ind w:left="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3" w:hanging="480"/>
      </w:pPr>
    </w:lvl>
    <w:lvl w:ilvl="5" w:tplc="0409001B" w:tentative="1">
      <w:start w:val="1"/>
      <w:numFmt w:val="lowerRoman"/>
      <w:lvlText w:val="%6."/>
      <w:lvlJc w:val="right"/>
      <w:pPr>
        <w:ind w:left="1603" w:hanging="480"/>
      </w:pPr>
    </w:lvl>
    <w:lvl w:ilvl="6" w:tplc="0409000F" w:tentative="1">
      <w:start w:val="1"/>
      <w:numFmt w:val="decimal"/>
      <w:lvlText w:val="%7."/>
      <w:lvlJc w:val="left"/>
      <w:pPr>
        <w:ind w:left="2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3" w:hanging="480"/>
      </w:pPr>
    </w:lvl>
    <w:lvl w:ilvl="8" w:tplc="0409001B" w:tentative="1">
      <w:start w:val="1"/>
      <w:numFmt w:val="lowerRoman"/>
      <w:lvlText w:val="%9."/>
      <w:lvlJc w:val="right"/>
      <w:pPr>
        <w:ind w:left="3043" w:hanging="480"/>
      </w:pPr>
    </w:lvl>
  </w:abstractNum>
  <w:abstractNum w:abstractNumId="4">
    <w:nsid w:val="1CE94001"/>
    <w:multiLevelType w:val="hybridMultilevel"/>
    <w:tmpl w:val="B16864C6"/>
    <w:lvl w:ilvl="0" w:tplc="A67A16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7851BA"/>
    <w:multiLevelType w:val="hybridMultilevel"/>
    <w:tmpl w:val="ABD0DC1A"/>
    <w:lvl w:ilvl="0" w:tplc="B544806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CAE3ECF"/>
    <w:multiLevelType w:val="hybridMultilevel"/>
    <w:tmpl w:val="7EE23A80"/>
    <w:lvl w:ilvl="0" w:tplc="1D1E55F2">
      <w:start w:val="1"/>
      <w:numFmt w:val="decimal"/>
      <w:lvlText w:val="%1."/>
      <w:lvlJc w:val="left"/>
      <w:pPr>
        <w:ind w:left="120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E9F4E34"/>
    <w:multiLevelType w:val="hybridMultilevel"/>
    <w:tmpl w:val="959E6908"/>
    <w:lvl w:ilvl="0" w:tplc="CFCC715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8">
    <w:nsid w:val="3AA47842"/>
    <w:multiLevelType w:val="hybridMultilevel"/>
    <w:tmpl w:val="959E6908"/>
    <w:lvl w:ilvl="0" w:tplc="CFCC715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9">
    <w:nsid w:val="3B9D360C"/>
    <w:multiLevelType w:val="hybridMultilevel"/>
    <w:tmpl w:val="6DD8952C"/>
    <w:lvl w:ilvl="0" w:tplc="B5F291A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4BDC710E"/>
    <w:multiLevelType w:val="hybridMultilevel"/>
    <w:tmpl w:val="2DF69224"/>
    <w:lvl w:ilvl="0" w:tplc="5F141A4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0005324"/>
    <w:multiLevelType w:val="hybridMultilevel"/>
    <w:tmpl w:val="D542D996"/>
    <w:lvl w:ilvl="0" w:tplc="DCC648A2">
      <w:start w:val="1"/>
      <w:numFmt w:val="taiwaneseCountingThousand"/>
      <w:lvlText w:val="(%1)"/>
      <w:lvlJc w:val="left"/>
      <w:pPr>
        <w:ind w:left="55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12">
    <w:nsid w:val="56FA05B2"/>
    <w:multiLevelType w:val="hybridMultilevel"/>
    <w:tmpl w:val="2AB81BF6"/>
    <w:lvl w:ilvl="0" w:tplc="0108E91A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FD94555"/>
    <w:multiLevelType w:val="hybridMultilevel"/>
    <w:tmpl w:val="98BE55FA"/>
    <w:lvl w:ilvl="0" w:tplc="BEA081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6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7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C1"/>
    <w:rsid w:val="000146AD"/>
    <w:rsid w:val="00027DCE"/>
    <w:rsid w:val="000514CB"/>
    <w:rsid w:val="0005616F"/>
    <w:rsid w:val="00072ECB"/>
    <w:rsid w:val="00096D5D"/>
    <w:rsid w:val="000976AE"/>
    <w:rsid w:val="000A3901"/>
    <w:rsid w:val="000A5CD3"/>
    <w:rsid w:val="000C2C36"/>
    <w:rsid w:val="000F027E"/>
    <w:rsid w:val="001121F7"/>
    <w:rsid w:val="00121F3A"/>
    <w:rsid w:val="0012347D"/>
    <w:rsid w:val="001427CD"/>
    <w:rsid w:val="0016221C"/>
    <w:rsid w:val="001703A7"/>
    <w:rsid w:val="001733D5"/>
    <w:rsid w:val="0017455F"/>
    <w:rsid w:val="00190336"/>
    <w:rsid w:val="001943C4"/>
    <w:rsid w:val="001C3317"/>
    <w:rsid w:val="001C6A51"/>
    <w:rsid w:val="001D1498"/>
    <w:rsid w:val="001E66CD"/>
    <w:rsid w:val="00201440"/>
    <w:rsid w:val="00206B82"/>
    <w:rsid w:val="0021151F"/>
    <w:rsid w:val="00215817"/>
    <w:rsid w:val="0022438E"/>
    <w:rsid w:val="00262E40"/>
    <w:rsid w:val="00295ABC"/>
    <w:rsid w:val="002B6469"/>
    <w:rsid w:val="002C7E73"/>
    <w:rsid w:val="002E4FA0"/>
    <w:rsid w:val="002E5059"/>
    <w:rsid w:val="00317779"/>
    <w:rsid w:val="00327890"/>
    <w:rsid w:val="003346E2"/>
    <w:rsid w:val="003377EA"/>
    <w:rsid w:val="00350456"/>
    <w:rsid w:val="003563A8"/>
    <w:rsid w:val="00361A98"/>
    <w:rsid w:val="00363FBC"/>
    <w:rsid w:val="003754D0"/>
    <w:rsid w:val="00380F95"/>
    <w:rsid w:val="00383853"/>
    <w:rsid w:val="003B0E16"/>
    <w:rsid w:val="003B1358"/>
    <w:rsid w:val="003C682C"/>
    <w:rsid w:val="003E0C1B"/>
    <w:rsid w:val="003E5F6A"/>
    <w:rsid w:val="003F004B"/>
    <w:rsid w:val="003F3582"/>
    <w:rsid w:val="003F3D79"/>
    <w:rsid w:val="004073D0"/>
    <w:rsid w:val="0043140D"/>
    <w:rsid w:val="00452F4D"/>
    <w:rsid w:val="004611F6"/>
    <w:rsid w:val="00471465"/>
    <w:rsid w:val="00493F26"/>
    <w:rsid w:val="004975BB"/>
    <w:rsid w:val="004A018E"/>
    <w:rsid w:val="004A3090"/>
    <w:rsid w:val="004A4130"/>
    <w:rsid w:val="004D71E5"/>
    <w:rsid w:val="004D7D37"/>
    <w:rsid w:val="004F0200"/>
    <w:rsid w:val="0050078B"/>
    <w:rsid w:val="00500AB2"/>
    <w:rsid w:val="005173B4"/>
    <w:rsid w:val="0054351F"/>
    <w:rsid w:val="005463FD"/>
    <w:rsid w:val="00554CED"/>
    <w:rsid w:val="005631DB"/>
    <w:rsid w:val="005747E4"/>
    <w:rsid w:val="00577D43"/>
    <w:rsid w:val="00590435"/>
    <w:rsid w:val="005A1A58"/>
    <w:rsid w:val="005A2BED"/>
    <w:rsid w:val="005B6F82"/>
    <w:rsid w:val="005E2D40"/>
    <w:rsid w:val="005E558E"/>
    <w:rsid w:val="0060487F"/>
    <w:rsid w:val="0061241C"/>
    <w:rsid w:val="00615FC8"/>
    <w:rsid w:val="00623E42"/>
    <w:rsid w:val="00627EC3"/>
    <w:rsid w:val="00653EAA"/>
    <w:rsid w:val="00664984"/>
    <w:rsid w:val="00664AE8"/>
    <w:rsid w:val="006878BD"/>
    <w:rsid w:val="006B29E3"/>
    <w:rsid w:val="006C7D90"/>
    <w:rsid w:val="006D2D5F"/>
    <w:rsid w:val="006D4E7B"/>
    <w:rsid w:val="006D4E86"/>
    <w:rsid w:val="006F0A32"/>
    <w:rsid w:val="006F5682"/>
    <w:rsid w:val="00706D47"/>
    <w:rsid w:val="0071100E"/>
    <w:rsid w:val="0071351C"/>
    <w:rsid w:val="00727B80"/>
    <w:rsid w:val="00756C07"/>
    <w:rsid w:val="00761D1A"/>
    <w:rsid w:val="00763206"/>
    <w:rsid w:val="0076686A"/>
    <w:rsid w:val="007E1D30"/>
    <w:rsid w:val="0081439D"/>
    <w:rsid w:val="008630FD"/>
    <w:rsid w:val="00882AC3"/>
    <w:rsid w:val="008A1C1B"/>
    <w:rsid w:val="008A68A0"/>
    <w:rsid w:val="008A7D63"/>
    <w:rsid w:val="008C5363"/>
    <w:rsid w:val="008E1F8A"/>
    <w:rsid w:val="008E6B6F"/>
    <w:rsid w:val="0094376F"/>
    <w:rsid w:val="0096498B"/>
    <w:rsid w:val="00984C84"/>
    <w:rsid w:val="009B4545"/>
    <w:rsid w:val="009D438D"/>
    <w:rsid w:val="00A00EB0"/>
    <w:rsid w:val="00A24C29"/>
    <w:rsid w:val="00A402EA"/>
    <w:rsid w:val="00A52FC3"/>
    <w:rsid w:val="00A814F1"/>
    <w:rsid w:val="00AB2D6A"/>
    <w:rsid w:val="00AB5D32"/>
    <w:rsid w:val="00AD357F"/>
    <w:rsid w:val="00B235CD"/>
    <w:rsid w:val="00B4728F"/>
    <w:rsid w:val="00B57288"/>
    <w:rsid w:val="00B65BCB"/>
    <w:rsid w:val="00B87714"/>
    <w:rsid w:val="00B95387"/>
    <w:rsid w:val="00BA4ED2"/>
    <w:rsid w:val="00BE1BFA"/>
    <w:rsid w:val="00BE6D7D"/>
    <w:rsid w:val="00BF17CD"/>
    <w:rsid w:val="00BF7153"/>
    <w:rsid w:val="00C06DAC"/>
    <w:rsid w:val="00C06F2B"/>
    <w:rsid w:val="00C11C26"/>
    <w:rsid w:val="00C14668"/>
    <w:rsid w:val="00C71B17"/>
    <w:rsid w:val="00CB30B2"/>
    <w:rsid w:val="00CD176A"/>
    <w:rsid w:val="00CE09E6"/>
    <w:rsid w:val="00CF69F9"/>
    <w:rsid w:val="00D02693"/>
    <w:rsid w:val="00D213AF"/>
    <w:rsid w:val="00D33972"/>
    <w:rsid w:val="00D35B2A"/>
    <w:rsid w:val="00D43238"/>
    <w:rsid w:val="00D50B32"/>
    <w:rsid w:val="00D679B5"/>
    <w:rsid w:val="00DA27DF"/>
    <w:rsid w:val="00DC7F79"/>
    <w:rsid w:val="00DE1540"/>
    <w:rsid w:val="00DE5603"/>
    <w:rsid w:val="00E1261C"/>
    <w:rsid w:val="00E42BE2"/>
    <w:rsid w:val="00E5728A"/>
    <w:rsid w:val="00E8342A"/>
    <w:rsid w:val="00E875D5"/>
    <w:rsid w:val="00EA3365"/>
    <w:rsid w:val="00EB7BA1"/>
    <w:rsid w:val="00EB7F7A"/>
    <w:rsid w:val="00EC6919"/>
    <w:rsid w:val="00EF3BDC"/>
    <w:rsid w:val="00EF3DC1"/>
    <w:rsid w:val="00F03D52"/>
    <w:rsid w:val="00F148EA"/>
    <w:rsid w:val="00F27AD5"/>
    <w:rsid w:val="00F31404"/>
    <w:rsid w:val="00F4153D"/>
    <w:rsid w:val="00F47CB6"/>
    <w:rsid w:val="00F5155D"/>
    <w:rsid w:val="00F52C83"/>
    <w:rsid w:val="00F62ACF"/>
    <w:rsid w:val="00F64923"/>
    <w:rsid w:val="00F9336B"/>
    <w:rsid w:val="00FA2C8E"/>
    <w:rsid w:val="00FA7B78"/>
    <w:rsid w:val="00F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495AD"/>
  <w15:docId w15:val="{78D943F5-2E88-49AE-AA77-D5C517AB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6">
    <w:name w:val="List Paragraph"/>
    <w:uiPriority w:val="99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7">
    <w:name w:val="無"/>
  </w:style>
  <w:style w:type="character" w:customStyle="1" w:styleId="Hyperlink0">
    <w:name w:val="Hyperlink.0"/>
    <w:basedOn w:val="a7"/>
    <w:rPr>
      <w:color w:val="000000"/>
      <w:u w:val="single" w:color="00000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3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77EA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paragraph" w:styleId="aa">
    <w:name w:val="header"/>
    <w:basedOn w:val="a"/>
    <w:link w:val="ab"/>
    <w:uiPriority w:val="99"/>
    <w:unhideWhenUsed/>
    <w:rsid w:val="00577D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 w:hint="default"/>
      <w:color w:val="auto"/>
      <w:kern w:val="2"/>
      <w:sz w:val="20"/>
      <w:szCs w:val="20"/>
      <w:bdr w:val="none" w:sz="0" w:space="0" w:color="auto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577D43"/>
    <w:rPr>
      <w:rFonts w:ascii="Calibri" w:eastAsia="新細明體" w:hAnsi="Calibri"/>
      <w:kern w:val="2"/>
      <w:bdr w:val="none" w:sz="0" w:space="0" w:color="auto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A24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24C29"/>
    <w:rPr>
      <w:rFonts w:ascii="Arial Unicode MS" w:eastAsia="Times New Roman" w:hAnsi="Arial Unicode MS" w:cs="Arial Unicode MS"/>
      <w:color w:val="000000"/>
      <w:u w:color="000000"/>
      <w:lang w:val="zh-TW"/>
    </w:rPr>
  </w:style>
  <w:style w:type="character" w:customStyle="1" w:styleId="agcmg">
    <w:name w:val="a_gcmg"/>
    <w:basedOn w:val="a0"/>
    <w:rsid w:val="0007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fttennis.org.tw" TargetMode="Externa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ymps</dc:creator>
  <cp:lastModifiedBy>user</cp:lastModifiedBy>
  <cp:revision>11</cp:revision>
  <cp:lastPrinted>2018-08-01T08:07:00Z</cp:lastPrinted>
  <dcterms:created xsi:type="dcterms:W3CDTF">2025-12-01T04:25:00Z</dcterms:created>
  <dcterms:modified xsi:type="dcterms:W3CDTF">2025-12-03T08:18:00Z</dcterms:modified>
</cp:coreProperties>
</file>