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3F491" w14:textId="5316476B" w:rsidR="00516045" w:rsidRDefault="00516045" w:rsidP="00516045">
      <w:pPr>
        <w:snapToGrid w:val="0"/>
        <w:spacing w:line="360" w:lineRule="auto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FD4B40">
        <w:rPr>
          <w:rFonts w:ascii="Times New Roman" w:eastAsia="標楷體" w:hAnsi="Times New Roman"/>
          <w:b/>
          <w:sz w:val="32"/>
          <w:szCs w:val="32"/>
        </w:rPr>
        <w:t>中華民國</w:t>
      </w:r>
      <w:bookmarkStart w:id="0" w:name="_Hlk178322221"/>
      <w:r w:rsidRPr="00CC7410">
        <w:rPr>
          <w:rFonts w:ascii="Times New Roman" w:eastAsia="標楷體" w:hAnsi="Times New Roman" w:hint="eastAsia"/>
          <w:b/>
          <w:sz w:val="32"/>
          <w:szCs w:val="32"/>
        </w:rPr>
        <w:t>軟式網球</w:t>
      </w:r>
      <w:bookmarkEnd w:id="0"/>
      <w:r w:rsidRPr="00FD4B40">
        <w:rPr>
          <w:rFonts w:ascii="Times New Roman" w:eastAsia="標楷體" w:hAnsi="Times New Roman"/>
          <w:b/>
          <w:sz w:val="32"/>
          <w:szCs w:val="32"/>
        </w:rPr>
        <w:t>協會</w:t>
      </w:r>
      <w:r w:rsidRPr="00FD4B40">
        <w:rPr>
          <w:rFonts w:ascii="Times New Roman" w:eastAsia="標楷體" w:hAnsi="Times New Roman"/>
          <w:b/>
          <w:bCs/>
          <w:sz w:val="32"/>
          <w:szCs w:val="32"/>
        </w:rPr>
        <w:t>認列賽會</w:t>
      </w:r>
      <w:r>
        <w:rPr>
          <w:rFonts w:ascii="Times New Roman" w:eastAsia="標楷體" w:hAnsi="Times New Roman" w:hint="eastAsia"/>
          <w:b/>
          <w:bCs/>
          <w:sz w:val="32"/>
          <w:szCs w:val="32"/>
        </w:rPr>
        <w:t>教練</w:t>
      </w:r>
      <w:r w:rsidRPr="00FD4B40">
        <w:rPr>
          <w:rFonts w:ascii="Times New Roman" w:eastAsia="標楷體" w:hAnsi="Times New Roman"/>
          <w:b/>
          <w:bCs/>
          <w:sz w:val="32"/>
          <w:szCs w:val="32"/>
        </w:rPr>
        <w:t>帶隊抵免專業進修課程時數一覽表</w:t>
      </w:r>
    </w:p>
    <w:p w14:paraId="698A29E7" w14:textId="77777777" w:rsidR="00516045" w:rsidRPr="00FD4B40" w:rsidRDefault="00516045" w:rsidP="00516045">
      <w:pPr>
        <w:snapToGrid w:val="0"/>
        <w:spacing w:line="360" w:lineRule="auto"/>
        <w:rPr>
          <w:rFonts w:ascii="Times New Roman" w:eastAsia="標楷體" w:hAnsi="Times New Roman" w:hint="eastAsia"/>
          <w:color w:val="FF0000"/>
          <w:szCs w:val="24"/>
        </w:rPr>
      </w:pPr>
      <w:bookmarkStart w:id="1" w:name="_Hlk177030299"/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9810"/>
        <w:gridCol w:w="1843"/>
      </w:tblGrid>
      <w:tr w:rsidR="00516045" w:rsidRPr="00FD4B40" w14:paraId="0CEB4154" w14:textId="77777777" w:rsidTr="00516045">
        <w:trPr>
          <w:trHeight w:val="554"/>
        </w:trPr>
        <w:tc>
          <w:tcPr>
            <w:tcW w:w="1809" w:type="dxa"/>
            <w:tcBorders>
              <w:tl2br w:val="nil"/>
            </w:tcBorders>
            <w:shd w:val="clear" w:color="auto" w:fill="D9D9D9"/>
            <w:vAlign w:val="center"/>
          </w:tcPr>
          <w:p w14:paraId="74766AD7" w14:textId="77777777" w:rsidR="00516045" w:rsidRPr="00FD4B40" w:rsidRDefault="00516045" w:rsidP="0019659B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</w:pPr>
            <w:bookmarkStart w:id="2" w:name="_Hlk177030224"/>
            <w:bookmarkEnd w:id="1"/>
            <w:r w:rsidRPr="00FD4B40"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  <w:t>類型</w:t>
            </w:r>
          </w:p>
        </w:tc>
        <w:tc>
          <w:tcPr>
            <w:tcW w:w="9810" w:type="dxa"/>
            <w:shd w:val="clear" w:color="auto" w:fill="D9D9D9"/>
            <w:vAlign w:val="center"/>
          </w:tcPr>
          <w:p w14:paraId="7DEDB7D5" w14:textId="77777777" w:rsidR="00516045" w:rsidRPr="00FD4B40" w:rsidRDefault="00516045" w:rsidP="0019659B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</w:pPr>
            <w:r w:rsidRPr="00FD4B40"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  <w:t>賽事名稱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3B25ECA" w14:textId="77777777" w:rsidR="00516045" w:rsidRPr="00FD4B40" w:rsidRDefault="00516045" w:rsidP="0019659B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</w:pPr>
            <w:proofErr w:type="gramStart"/>
            <w:r w:rsidRPr="00FD4B40"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  <w:t>抵免時數</w:t>
            </w:r>
            <w:proofErr w:type="gramEnd"/>
          </w:p>
        </w:tc>
      </w:tr>
      <w:tr w:rsidR="00516045" w:rsidRPr="00FD4B40" w14:paraId="1836020C" w14:textId="77777777" w:rsidTr="00516045">
        <w:trPr>
          <w:trHeight w:val="459"/>
        </w:trPr>
        <w:tc>
          <w:tcPr>
            <w:tcW w:w="1809" w:type="dxa"/>
            <w:vAlign w:val="center"/>
          </w:tcPr>
          <w:p w14:paraId="3835F41B" w14:textId="77777777" w:rsidR="00516045" w:rsidRPr="00FD4B40" w:rsidRDefault="00516045" w:rsidP="0019659B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FD4B40">
              <w:rPr>
                <w:rFonts w:ascii="Times New Roman" w:eastAsia="標楷體" w:hAnsi="Times New Roman"/>
                <w:sz w:val="28"/>
                <w:szCs w:val="24"/>
              </w:rPr>
              <w:t>國際賽事</w:t>
            </w:r>
          </w:p>
        </w:tc>
        <w:tc>
          <w:tcPr>
            <w:tcW w:w="9810" w:type="dxa"/>
            <w:vAlign w:val="center"/>
          </w:tcPr>
          <w:p w14:paraId="08E27951" w14:textId="77777777" w:rsidR="00516045" w:rsidRPr="004724CE" w:rsidRDefault="00516045" w:rsidP="0019659B">
            <w:pPr>
              <w:pStyle w:val="Default"/>
              <w:spacing w:line="48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參加國際比賽擔任教練</w:t>
            </w:r>
            <w:r>
              <w:rPr>
                <w:rFonts w:hAnsi="標楷體" w:hint="eastAsia"/>
                <w:sz w:val="28"/>
              </w:rPr>
              <w:t>（</w:t>
            </w:r>
            <w:r>
              <w:rPr>
                <w:rFonts w:ascii="Times New Roman" w:hAnsi="Times New Roman" w:hint="eastAsia"/>
                <w:sz w:val="28"/>
              </w:rPr>
              <w:t>亞洲運動會</w:t>
            </w:r>
            <w:r>
              <w:rPr>
                <w:rFonts w:hAnsi="標楷體" w:hint="eastAsia"/>
                <w:sz w:val="28"/>
              </w:rPr>
              <w:t>、</w:t>
            </w:r>
            <w:r>
              <w:rPr>
                <w:rFonts w:ascii="Times New Roman" w:hAnsi="Times New Roman" w:hint="eastAsia"/>
                <w:sz w:val="28"/>
              </w:rPr>
              <w:t>亞錦賽</w:t>
            </w:r>
            <w:r>
              <w:rPr>
                <w:rFonts w:hAnsi="標楷體" w:hint="eastAsia"/>
                <w:sz w:val="28"/>
              </w:rPr>
              <w:t>、</w:t>
            </w:r>
            <w:proofErr w:type="gramStart"/>
            <w:r>
              <w:rPr>
                <w:rFonts w:ascii="Times New Roman" w:hAnsi="Times New Roman" w:hint="eastAsia"/>
                <w:sz w:val="28"/>
              </w:rPr>
              <w:t>世</w:t>
            </w:r>
            <w:proofErr w:type="gramEnd"/>
            <w:r>
              <w:rPr>
                <w:rFonts w:ascii="Times New Roman" w:hAnsi="Times New Roman" w:hint="eastAsia"/>
                <w:sz w:val="28"/>
              </w:rPr>
              <w:t>錦賽</w:t>
            </w:r>
            <w:r>
              <w:rPr>
                <w:rFonts w:hAnsi="標楷體" w:hint="eastAsia"/>
                <w:sz w:val="28"/>
              </w:rPr>
              <w:t>、</w:t>
            </w:r>
            <w:proofErr w:type="gramStart"/>
            <w:r>
              <w:rPr>
                <w:rFonts w:ascii="Times New Roman" w:hAnsi="Times New Roman" w:hint="eastAsia"/>
                <w:sz w:val="28"/>
              </w:rPr>
              <w:t>世</w:t>
            </w:r>
            <w:proofErr w:type="gramEnd"/>
            <w:r>
              <w:rPr>
                <w:rFonts w:ascii="Times New Roman" w:hAnsi="Times New Roman" w:hint="eastAsia"/>
                <w:sz w:val="28"/>
              </w:rPr>
              <w:t>青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proofErr w:type="gramStart"/>
            <w:r>
              <w:rPr>
                <w:rFonts w:ascii="Times New Roman" w:hAnsi="Times New Roman" w:hint="eastAsia"/>
                <w:sz w:val="28"/>
              </w:rPr>
              <w:t>世</w:t>
            </w:r>
            <w:proofErr w:type="gramEnd"/>
            <w:r>
              <w:rPr>
                <w:rFonts w:ascii="Times New Roman" w:hAnsi="Times New Roman" w:hint="eastAsia"/>
                <w:sz w:val="28"/>
              </w:rPr>
              <w:t>青少</w:t>
            </w:r>
            <w:r>
              <w:rPr>
                <w:rFonts w:hAnsi="標楷體" w:hint="eastAsia"/>
                <w:sz w:val="28"/>
              </w:rPr>
              <w:t>、亞青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>
              <w:rPr>
                <w:rFonts w:ascii="Times New Roman" w:hAnsi="Times New Roman" w:hint="eastAsia"/>
                <w:sz w:val="28"/>
              </w:rPr>
              <w:t>亞青少</w:t>
            </w:r>
            <w:r>
              <w:rPr>
                <w:rFonts w:hAnsi="標楷體" w:hint="eastAsia"/>
                <w:sz w:val="28"/>
              </w:rPr>
              <w:t>、</w:t>
            </w:r>
            <w:r>
              <w:rPr>
                <w:rFonts w:ascii="Times New Roman" w:hAnsi="Times New Roman" w:hint="eastAsia"/>
                <w:sz w:val="28"/>
              </w:rPr>
              <w:t>亞大</w:t>
            </w:r>
            <w:r>
              <w:rPr>
                <w:rFonts w:hAnsi="標楷體" w:hint="eastAsia"/>
                <w:sz w:val="28"/>
              </w:rPr>
              <w:t>）（</w:t>
            </w:r>
            <w:r>
              <w:rPr>
                <w:rFonts w:ascii="Times New Roman" w:hAnsi="Times New Roman" w:hint="eastAsia"/>
                <w:sz w:val="28"/>
              </w:rPr>
              <w:t>每年至多選擇</w:t>
            </w:r>
            <w:proofErr w:type="gramStart"/>
            <w:r>
              <w:rPr>
                <w:rFonts w:ascii="Times New Roman" w:hAnsi="Times New Roman" w:hint="eastAsia"/>
                <w:sz w:val="28"/>
              </w:rPr>
              <w:t>一項認</w:t>
            </w:r>
            <w:proofErr w:type="gramEnd"/>
            <w:r>
              <w:rPr>
                <w:rFonts w:ascii="Times New Roman" w:hAnsi="Times New Roman" w:hint="eastAsia"/>
                <w:sz w:val="28"/>
              </w:rPr>
              <w:t>列</w:t>
            </w:r>
            <w:r>
              <w:rPr>
                <w:rFonts w:hAnsi="標楷體" w:hint="eastAsia"/>
                <w:sz w:val="28"/>
              </w:rPr>
              <w:t>）。</w:t>
            </w:r>
          </w:p>
        </w:tc>
        <w:tc>
          <w:tcPr>
            <w:tcW w:w="1843" w:type="dxa"/>
            <w:vAlign w:val="center"/>
          </w:tcPr>
          <w:p w14:paraId="7354D32B" w14:textId="77777777" w:rsidR="00516045" w:rsidRPr="00FD4B40" w:rsidRDefault="00516045" w:rsidP="0019659B">
            <w:pPr>
              <w:pStyle w:val="a9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6</w:t>
            </w:r>
            <w:r>
              <w:rPr>
                <w:rFonts w:ascii="Times New Roman" w:eastAsia="標楷體" w:hAnsi="Times New Roman" w:hint="eastAsia"/>
                <w:sz w:val="28"/>
              </w:rPr>
              <w:t>小時</w:t>
            </w:r>
          </w:p>
        </w:tc>
      </w:tr>
      <w:tr w:rsidR="00516045" w:rsidRPr="00FD4B40" w14:paraId="18ADC7CE" w14:textId="77777777" w:rsidTr="00516045">
        <w:trPr>
          <w:trHeight w:val="552"/>
        </w:trPr>
        <w:tc>
          <w:tcPr>
            <w:tcW w:w="1809" w:type="dxa"/>
            <w:vMerge w:val="restart"/>
            <w:vAlign w:val="center"/>
          </w:tcPr>
          <w:p w14:paraId="6AF94FB6" w14:textId="77777777" w:rsidR="00516045" w:rsidRPr="00FD4B40" w:rsidRDefault="00516045" w:rsidP="0019659B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FD4B40">
              <w:rPr>
                <w:rFonts w:ascii="Times New Roman" w:eastAsia="標楷體" w:hAnsi="Times New Roman"/>
                <w:sz w:val="28"/>
                <w:szCs w:val="24"/>
              </w:rPr>
              <w:t>國內賽事</w:t>
            </w:r>
          </w:p>
        </w:tc>
        <w:tc>
          <w:tcPr>
            <w:tcW w:w="9810" w:type="dxa"/>
            <w:vAlign w:val="center"/>
          </w:tcPr>
          <w:p w14:paraId="7973F2A6" w14:textId="77777777" w:rsidR="00516045" w:rsidRPr="00FD4B40" w:rsidRDefault="00516045" w:rsidP="0019659B">
            <w:pPr>
              <w:pStyle w:val="a9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參加全國綜合型運動賽會教練</w:t>
            </w:r>
            <w:r>
              <w:rPr>
                <w:rFonts w:ascii="標楷體" w:eastAsia="標楷體" w:hAnsi="標楷體" w:hint="eastAsia"/>
                <w:sz w:val="28"/>
              </w:rPr>
              <w:t>（</w:t>
            </w:r>
            <w:r>
              <w:rPr>
                <w:rFonts w:ascii="Times New Roman" w:eastAsia="標楷體" w:hAnsi="Times New Roman" w:hint="eastAsia"/>
                <w:sz w:val="28"/>
              </w:rPr>
              <w:t>全運會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Times New Roman" w:eastAsia="標楷體" w:hAnsi="Times New Roman" w:hint="eastAsia"/>
                <w:sz w:val="28"/>
              </w:rPr>
              <w:t>全中運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Times New Roman" w:eastAsia="標楷體" w:hAnsi="Times New Roman" w:hint="eastAsia"/>
                <w:sz w:val="28"/>
              </w:rPr>
              <w:t>全大運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1843" w:type="dxa"/>
            <w:vAlign w:val="center"/>
          </w:tcPr>
          <w:p w14:paraId="7030BC1E" w14:textId="77777777" w:rsidR="00516045" w:rsidRPr="00FD4B40" w:rsidRDefault="00516045" w:rsidP="0019659B">
            <w:pPr>
              <w:pStyle w:val="a9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5</w:t>
            </w:r>
            <w:r>
              <w:rPr>
                <w:rFonts w:ascii="Times New Roman" w:eastAsia="標楷體" w:hAnsi="Times New Roman" w:hint="eastAsia"/>
                <w:sz w:val="28"/>
              </w:rPr>
              <w:t>小時</w:t>
            </w:r>
          </w:p>
        </w:tc>
      </w:tr>
      <w:tr w:rsidR="00516045" w:rsidRPr="00FD4B40" w14:paraId="72D5E0E3" w14:textId="77777777" w:rsidTr="00516045">
        <w:trPr>
          <w:trHeight w:val="1269"/>
        </w:trPr>
        <w:tc>
          <w:tcPr>
            <w:tcW w:w="1809" w:type="dxa"/>
            <w:vMerge/>
            <w:vAlign w:val="center"/>
          </w:tcPr>
          <w:p w14:paraId="5DD6FBE2" w14:textId="77777777" w:rsidR="00516045" w:rsidRPr="00FD4B40" w:rsidRDefault="00516045" w:rsidP="0019659B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9810" w:type="dxa"/>
            <w:vAlign w:val="center"/>
          </w:tcPr>
          <w:p w14:paraId="1B89E2F9" w14:textId="77777777" w:rsidR="00516045" w:rsidRPr="00FD4B40" w:rsidRDefault="00516045" w:rsidP="0019659B">
            <w:pPr>
              <w:pStyle w:val="a9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參加協會主辦全國賽</w:t>
            </w:r>
            <w:r>
              <w:rPr>
                <w:rFonts w:ascii="標楷體" w:eastAsia="標楷體" w:hAnsi="標楷體" w:hint="eastAsia"/>
                <w:sz w:val="28"/>
              </w:rPr>
              <w:t>（</w:t>
            </w:r>
            <w:r>
              <w:rPr>
                <w:rFonts w:ascii="Times New Roman" w:eastAsia="標楷體" w:hAnsi="Times New Roman" w:hint="eastAsia"/>
                <w:sz w:val="28"/>
              </w:rPr>
              <w:t>自由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Times New Roman" w:eastAsia="標楷體" w:hAnsi="Times New Roman" w:hint="eastAsia"/>
                <w:sz w:val="28"/>
              </w:rPr>
              <w:t>青年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Times New Roman" w:eastAsia="標楷體" w:hAnsi="Times New Roman" w:hint="eastAsia"/>
                <w:sz w:val="28"/>
              </w:rPr>
              <w:t>中正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Times New Roman" w:eastAsia="標楷體" w:hAnsi="Times New Roman" w:hint="eastAsia"/>
                <w:sz w:val="28"/>
              </w:rPr>
              <w:t>中華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Times New Roman" w:eastAsia="標楷體" w:hAnsi="Times New Roman" w:hint="eastAsia"/>
                <w:sz w:val="28"/>
              </w:rPr>
              <w:t>公開組排名賽</w:t>
            </w:r>
            <w:r>
              <w:rPr>
                <w:rFonts w:ascii="標楷體" w:eastAsia="標楷體" w:hAnsi="標楷體" w:hint="eastAsia"/>
                <w:sz w:val="28"/>
              </w:rPr>
              <w:t>）及潛力計畫排名賽擔任教練（每年至多選擇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兩項認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列）</w:t>
            </w:r>
          </w:p>
        </w:tc>
        <w:tc>
          <w:tcPr>
            <w:tcW w:w="1843" w:type="dxa"/>
            <w:vAlign w:val="center"/>
          </w:tcPr>
          <w:p w14:paraId="13D52414" w14:textId="77777777" w:rsidR="00516045" w:rsidRPr="00FD4B40" w:rsidRDefault="00516045" w:rsidP="0019659B">
            <w:pPr>
              <w:pStyle w:val="a9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4</w:t>
            </w:r>
            <w:r>
              <w:rPr>
                <w:rFonts w:ascii="Times New Roman" w:eastAsia="標楷體" w:hAnsi="Times New Roman" w:hint="eastAsia"/>
                <w:sz w:val="28"/>
              </w:rPr>
              <w:t>小時</w:t>
            </w:r>
          </w:p>
        </w:tc>
      </w:tr>
      <w:tr w:rsidR="00516045" w:rsidRPr="00FD4B40" w14:paraId="621E077C" w14:textId="77777777" w:rsidTr="00516045">
        <w:trPr>
          <w:trHeight w:val="847"/>
        </w:trPr>
        <w:tc>
          <w:tcPr>
            <w:tcW w:w="1809" w:type="dxa"/>
            <w:vMerge/>
            <w:vAlign w:val="center"/>
          </w:tcPr>
          <w:p w14:paraId="12216B90" w14:textId="77777777" w:rsidR="00516045" w:rsidRPr="00FD4B40" w:rsidRDefault="00516045" w:rsidP="0019659B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9810" w:type="dxa"/>
            <w:vAlign w:val="center"/>
          </w:tcPr>
          <w:p w14:paraId="272839F9" w14:textId="77777777" w:rsidR="00516045" w:rsidRPr="00FD4B40" w:rsidRDefault="00516045" w:rsidP="0019659B">
            <w:pPr>
              <w:pStyle w:val="a9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參加各縣市政府主辦賽事擔任教練</w:t>
            </w:r>
          </w:p>
        </w:tc>
        <w:tc>
          <w:tcPr>
            <w:tcW w:w="1843" w:type="dxa"/>
            <w:vAlign w:val="center"/>
          </w:tcPr>
          <w:p w14:paraId="4D44C3F2" w14:textId="77777777" w:rsidR="00516045" w:rsidRPr="00FD4B40" w:rsidRDefault="00516045" w:rsidP="0019659B">
            <w:pPr>
              <w:pStyle w:val="a9"/>
              <w:snapToGrid w:val="0"/>
              <w:ind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2</w:t>
            </w:r>
            <w:r>
              <w:rPr>
                <w:rFonts w:ascii="Times New Roman" w:eastAsia="標楷體" w:hAnsi="Times New Roman" w:hint="eastAsia"/>
                <w:sz w:val="28"/>
              </w:rPr>
              <w:t>小時</w:t>
            </w:r>
          </w:p>
        </w:tc>
      </w:tr>
      <w:tr w:rsidR="00516045" w:rsidRPr="00FD4B40" w14:paraId="27931E10" w14:textId="77777777" w:rsidTr="00516045">
        <w:trPr>
          <w:trHeight w:val="1398"/>
        </w:trPr>
        <w:tc>
          <w:tcPr>
            <w:tcW w:w="1809" w:type="dxa"/>
            <w:vAlign w:val="center"/>
          </w:tcPr>
          <w:p w14:paraId="35120174" w14:textId="77777777" w:rsidR="00516045" w:rsidRPr="00F93176" w:rsidRDefault="00516045" w:rsidP="0019659B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F93176">
              <w:rPr>
                <w:rFonts w:ascii="Times New Roman" w:eastAsia="標楷體" w:hAnsi="Times New Roman"/>
                <w:sz w:val="28"/>
                <w:szCs w:val="24"/>
              </w:rPr>
              <w:t>說明</w:t>
            </w:r>
          </w:p>
        </w:tc>
        <w:tc>
          <w:tcPr>
            <w:tcW w:w="11653" w:type="dxa"/>
            <w:gridSpan w:val="2"/>
            <w:vAlign w:val="center"/>
          </w:tcPr>
          <w:p w14:paraId="0ECE9E14" w14:textId="77777777" w:rsidR="00516045" w:rsidRPr="00FD4B40" w:rsidRDefault="00516045" w:rsidP="0019659B">
            <w:pPr>
              <w:pStyle w:val="a9"/>
              <w:snapToGrid w:val="0"/>
              <w:ind w:left="0"/>
              <w:jc w:val="both"/>
              <w:rPr>
                <w:rFonts w:ascii="Times New Roman" w:eastAsia="標楷體" w:hAnsi="Times New Roman"/>
                <w:sz w:val="28"/>
              </w:rPr>
            </w:pPr>
            <w:r w:rsidRPr="00FD4B40">
              <w:rPr>
                <w:rFonts w:ascii="Times New Roman" w:eastAsia="標楷體" w:hAnsi="Times New Roman"/>
                <w:kern w:val="0"/>
                <w:sz w:val="28"/>
              </w:rPr>
              <w:t>依據「亞奧運特定體育團體認列賽會帶隊（執法）抵免專業進修課程時數原則性指引」，每人</w:t>
            </w:r>
            <w:proofErr w:type="gramStart"/>
            <w:r w:rsidRPr="00FD4B40">
              <w:rPr>
                <w:rFonts w:ascii="Times New Roman" w:eastAsia="標楷體" w:hAnsi="Times New Roman"/>
                <w:kern w:val="0"/>
                <w:sz w:val="28"/>
              </w:rPr>
              <w:t>抵免時數</w:t>
            </w:r>
            <w:proofErr w:type="gramEnd"/>
            <w:r w:rsidRPr="00FD4B40">
              <w:rPr>
                <w:rFonts w:ascii="Times New Roman" w:eastAsia="標楷體" w:hAnsi="Times New Roman"/>
                <w:kern w:val="0"/>
                <w:sz w:val="28"/>
              </w:rPr>
              <w:t>上限為每年至多</w:t>
            </w:r>
            <w:r w:rsidRPr="00FD4B40">
              <w:rPr>
                <w:rFonts w:ascii="Times New Roman" w:eastAsia="標楷體" w:hAnsi="Times New Roman"/>
                <w:kern w:val="0"/>
                <w:sz w:val="28"/>
              </w:rPr>
              <w:t>6</w:t>
            </w:r>
            <w:r w:rsidRPr="00FD4B40">
              <w:rPr>
                <w:rFonts w:ascii="Times New Roman" w:eastAsia="標楷體" w:hAnsi="Times New Roman"/>
                <w:kern w:val="0"/>
                <w:sz w:val="28"/>
              </w:rPr>
              <w:t>小時、</w:t>
            </w:r>
            <w:r w:rsidRPr="00FD4B40">
              <w:rPr>
                <w:rFonts w:ascii="Times New Roman" w:eastAsia="標楷體" w:hAnsi="Times New Roman"/>
                <w:kern w:val="0"/>
                <w:sz w:val="28"/>
              </w:rPr>
              <w:t>4</w:t>
            </w:r>
            <w:r w:rsidRPr="00FD4B40">
              <w:rPr>
                <w:rFonts w:ascii="Times New Roman" w:eastAsia="標楷體" w:hAnsi="Times New Roman"/>
                <w:kern w:val="0"/>
                <w:sz w:val="28"/>
              </w:rPr>
              <w:t>年至多</w:t>
            </w:r>
            <w:r w:rsidRPr="00FD4B40">
              <w:rPr>
                <w:rFonts w:ascii="Times New Roman" w:eastAsia="標楷體" w:hAnsi="Times New Roman"/>
                <w:kern w:val="0"/>
                <w:sz w:val="28"/>
                <w:szCs w:val="28"/>
              </w:rPr>
              <w:t>24</w:t>
            </w:r>
            <w:r w:rsidRPr="00FD4B40">
              <w:rPr>
                <w:rFonts w:ascii="Times New Roman" w:eastAsia="標楷體" w:hAnsi="Times New Roman"/>
                <w:kern w:val="0"/>
                <w:sz w:val="28"/>
                <w:szCs w:val="28"/>
              </w:rPr>
              <w:t>小時</w:t>
            </w:r>
            <w:r w:rsidRPr="00FD4B40">
              <w:rPr>
                <w:rFonts w:ascii="Times New Roman" w:eastAsia="標楷體" w:hAnsi="Times New Roman"/>
                <w:kern w:val="0"/>
                <w:sz w:val="28"/>
              </w:rPr>
              <w:t>。</w:t>
            </w:r>
          </w:p>
        </w:tc>
      </w:tr>
    </w:tbl>
    <w:bookmarkEnd w:id="2"/>
    <w:p w14:paraId="51F51983" w14:textId="77777777" w:rsidR="00516045" w:rsidRPr="00FD4B40" w:rsidRDefault="00516045" w:rsidP="00516045">
      <w:pPr>
        <w:snapToGrid w:val="0"/>
        <w:spacing w:line="360" w:lineRule="auto"/>
        <w:rPr>
          <w:rFonts w:ascii="Times New Roman" w:eastAsia="標楷體" w:hAnsi="Times New Roman"/>
          <w:sz w:val="28"/>
          <w:szCs w:val="32"/>
        </w:rPr>
      </w:pPr>
      <w:proofErr w:type="gramStart"/>
      <w:r w:rsidRPr="00FD4B40">
        <w:rPr>
          <w:rFonts w:ascii="Times New Roman" w:eastAsia="標楷體" w:hAnsi="Times New Roman"/>
          <w:sz w:val="28"/>
          <w:szCs w:val="32"/>
        </w:rPr>
        <w:t>註</w:t>
      </w:r>
      <w:proofErr w:type="gramEnd"/>
      <w:r w:rsidRPr="00FD4B40">
        <w:rPr>
          <w:rFonts w:ascii="Times New Roman" w:eastAsia="標楷體" w:hAnsi="Times New Roman"/>
          <w:sz w:val="28"/>
          <w:szCs w:val="32"/>
        </w:rPr>
        <w:t>：本表僅供參考，請自行調整內容。</w:t>
      </w:r>
    </w:p>
    <w:p w14:paraId="07B0CC3A" w14:textId="77777777" w:rsidR="00460312" w:rsidRPr="00516045" w:rsidRDefault="00460312"/>
    <w:sectPr w:rsidR="00460312" w:rsidRPr="00516045" w:rsidSect="0051604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45"/>
    <w:rsid w:val="0030389C"/>
    <w:rsid w:val="00460312"/>
    <w:rsid w:val="00516045"/>
    <w:rsid w:val="007B70E5"/>
    <w:rsid w:val="00AA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1A0B7"/>
  <w15:chartTrackingRefBased/>
  <w15:docId w15:val="{2F92AFEE-3801-4A32-B8AC-66021585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045"/>
    <w:pPr>
      <w:widowControl w:val="0"/>
      <w:spacing w:after="0" w:line="240" w:lineRule="auto"/>
    </w:pPr>
    <w:rPr>
      <w:rFonts w:ascii="Calibri" w:eastAsia="新細明體" w:hAnsi="Calibri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16045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0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045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045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04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04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045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045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045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1604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160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1604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160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1604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1604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1604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1604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160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60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516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04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516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045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516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045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51604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51604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1604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16045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Calibri" w:cs="標楷體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2025-09-10T03:10:00Z</dcterms:created>
  <dcterms:modified xsi:type="dcterms:W3CDTF">2025-09-10T03:12:00Z</dcterms:modified>
</cp:coreProperties>
</file>